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102" w:rsidRDefault="00A62CE6" w:rsidP="00A62CE6">
      <w:pPr>
        <w:pStyle w:val="a3"/>
        <w:spacing w:before="66"/>
        <w:ind w:left="0" w:right="279"/>
      </w:pPr>
      <w:r>
        <w:t xml:space="preserve">                                                                                                                                                    </w:t>
      </w:r>
      <w:r w:rsidR="00547B6C">
        <w:t>Anexa</w:t>
      </w:r>
      <w:r w:rsidR="00547B6C">
        <w:rPr>
          <w:spacing w:val="-3"/>
        </w:rPr>
        <w:t xml:space="preserve"> </w:t>
      </w:r>
      <w:r w:rsidR="00547B6C">
        <w:rPr>
          <w:spacing w:val="-4"/>
        </w:rPr>
        <w:t>nr.5</w:t>
      </w:r>
    </w:p>
    <w:p w:rsidR="00A85102" w:rsidRDefault="00A85102">
      <w:pPr>
        <w:pStyle w:val="a3"/>
        <w:spacing w:before="55"/>
        <w:ind w:left="0"/>
      </w:pPr>
    </w:p>
    <w:p w:rsidR="00A85102" w:rsidRDefault="00547B6C">
      <w:pPr>
        <w:spacing w:before="1"/>
        <w:ind w:right="252"/>
        <w:jc w:val="right"/>
        <w:rPr>
          <w:b/>
          <w:sz w:val="24"/>
        </w:rPr>
      </w:pPr>
      <w:r>
        <w:rPr>
          <w:b/>
          <w:sz w:val="24"/>
        </w:rPr>
        <w:t>Instrumente</w:t>
      </w:r>
      <w:r>
        <w:rPr>
          <w:b/>
          <w:spacing w:val="-6"/>
          <w:sz w:val="24"/>
        </w:rPr>
        <w:t xml:space="preserve"> </w:t>
      </w:r>
      <w:r>
        <w:rPr>
          <w:b/>
          <w:sz w:val="24"/>
        </w:rPr>
        <w:t>ale</w:t>
      </w:r>
      <w:r>
        <w:rPr>
          <w:b/>
          <w:spacing w:val="-2"/>
          <w:sz w:val="24"/>
        </w:rPr>
        <w:t xml:space="preserve"> </w:t>
      </w:r>
      <w:r>
        <w:rPr>
          <w:b/>
          <w:sz w:val="24"/>
        </w:rPr>
        <w:t>Comitetului</w:t>
      </w:r>
      <w:r>
        <w:rPr>
          <w:b/>
          <w:spacing w:val="-2"/>
          <w:sz w:val="24"/>
        </w:rPr>
        <w:t xml:space="preserve"> </w:t>
      </w:r>
      <w:r>
        <w:rPr>
          <w:b/>
          <w:sz w:val="24"/>
        </w:rPr>
        <w:t>tehnic</w:t>
      </w:r>
      <w:r>
        <w:rPr>
          <w:b/>
          <w:spacing w:val="-2"/>
          <w:sz w:val="24"/>
        </w:rPr>
        <w:t xml:space="preserve"> </w:t>
      </w:r>
      <w:r>
        <w:rPr>
          <w:b/>
          <w:sz w:val="24"/>
        </w:rPr>
        <w:t>de</w:t>
      </w:r>
      <w:r>
        <w:rPr>
          <w:b/>
          <w:spacing w:val="-3"/>
          <w:sz w:val="24"/>
        </w:rPr>
        <w:t xml:space="preserve"> </w:t>
      </w:r>
      <w:r>
        <w:rPr>
          <w:b/>
          <w:sz w:val="24"/>
        </w:rPr>
        <w:t>evaluare</w:t>
      </w:r>
      <w:r>
        <w:rPr>
          <w:b/>
          <w:spacing w:val="-3"/>
          <w:sz w:val="24"/>
        </w:rPr>
        <w:t xml:space="preserve"> </w:t>
      </w:r>
      <w:r>
        <w:rPr>
          <w:b/>
          <w:sz w:val="24"/>
        </w:rPr>
        <w:t>în</w:t>
      </w:r>
      <w:r>
        <w:rPr>
          <w:b/>
          <w:spacing w:val="-1"/>
          <w:sz w:val="24"/>
        </w:rPr>
        <w:t xml:space="preserve"> </w:t>
      </w:r>
      <w:r>
        <w:rPr>
          <w:b/>
          <w:sz w:val="24"/>
        </w:rPr>
        <w:t>vamă (TCCV)</w:t>
      </w:r>
      <w:r>
        <w:rPr>
          <w:b/>
          <w:spacing w:val="-3"/>
          <w:sz w:val="24"/>
        </w:rPr>
        <w:t xml:space="preserve"> </w:t>
      </w:r>
      <w:r>
        <w:rPr>
          <w:b/>
          <w:sz w:val="24"/>
        </w:rPr>
        <w:t>al</w:t>
      </w:r>
      <w:r>
        <w:rPr>
          <w:b/>
          <w:spacing w:val="-2"/>
          <w:sz w:val="24"/>
        </w:rPr>
        <w:t xml:space="preserve"> </w:t>
      </w:r>
      <w:r>
        <w:rPr>
          <w:b/>
          <w:sz w:val="24"/>
        </w:rPr>
        <w:t>Organizației</w:t>
      </w:r>
      <w:r>
        <w:rPr>
          <w:b/>
          <w:spacing w:val="-2"/>
          <w:sz w:val="24"/>
        </w:rPr>
        <w:t xml:space="preserve"> </w:t>
      </w:r>
      <w:r>
        <w:rPr>
          <w:b/>
          <w:sz w:val="24"/>
        </w:rPr>
        <w:t>Mondiale</w:t>
      </w:r>
      <w:r>
        <w:rPr>
          <w:b/>
          <w:spacing w:val="-3"/>
          <w:sz w:val="24"/>
        </w:rPr>
        <w:t xml:space="preserve"> </w:t>
      </w:r>
      <w:r>
        <w:rPr>
          <w:b/>
          <w:spacing w:val="-10"/>
          <w:sz w:val="24"/>
        </w:rPr>
        <w:t>a</w:t>
      </w:r>
    </w:p>
    <w:p w:rsidR="00A85102" w:rsidRDefault="00547B6C">
      <w:pPr>
        <w:spacing w:before="19"/>
        <w:ind w:right="134"/>
        <w:jc w:val="center"/>
        <w:rPr>
          <w:b/>
          <w:sz w:val="24"/>
        </w:rPr>
      </w:pPr>
      <w:r>
        <w:rPr>
          <w:b/>
          <w:sz w:val="24"/>
        </w:rPr>
        <w:t>Vămilor</w:t>
      </w:r>
      <w:r>
        <w:rPr>
          <w:b/>
          <w:spacing w:val="-4"/>
          <w:sz w:val="24"/>
        </w:rPr>
        <w:t xml:space="preserve"> </w:t>
      </w:r>
      <w:r>
        <w:rPr>
          <w:b/>
          <w:spacing w:val="-2"/>
          <w:sz w:val="24"/>
        </w:rPr>
        <w:t>(OMV)</w:t>
      </w:r>
    </w:p>
    <w:p w:rsidR="00A85102" w:rsidRDefault="00547B6C">
      <w:pPr>
        <w:spacing w:before="182"/>
        <w:ind w:left="428" w:right="142"/>
        <w:jc w:val="center"/>
        <w:rPr>
          <w:b/>
          <w:i/>
          <w:sz w:val="24"/>
        </w:rPr>
      </w:pPr>
      <w:r>
        <w:rPr>
          <w:b/>
          <w:i/>
          <w:sz w:val="24"/>
        </w:rPr>
        <w:t>Cu</w:t>
      </w:r>
      <w:r>
        <w:rPr>
          <w:b/>
          <w:i/>
          <w:spacing w:val="1"/>
          <w:sz w:val="24"/>
        </w:rPr>
        <w:t xml:space="preserve"> </w:t>
      </w:r>
      <w:r>
        <w:rPr>
          <w:b/>
          <w:i/>
          <w:sz w:val="24"/>
        </w:rPr>
        <w:t>privire</w:t>
      </w:r>
      <w:r>
        <w:rPr>
          <w:b/>
          <w:i/>
          <w:spacing w:val="-1"/>
          <w:sz w:val="24"/>
        </w:rPr>
        <w:t xml:space="preserve"> </w:t>
      </w:r>
      <w:r>
        <w:rPr>
          <w:b/>
          <w:i/>
          <w:sz w:val="24"/>
        </w:rPr>
        <w:t xml:space="preserve">la </w:t>
      </w:r>
      <w:r>
        <w:rPr>
          <w:b/>
          <w:i/>
          <w:spacing w:val="-2"/>
          <w:sz w:val="24"/>
        </w:rPr>
        <w:t>reduceri</w:t>
      </w:r>
    </w:p>
    <w:p w:rsidR="00A85102" w:rsidRDefault="00547B6C">
      <w:pPr>
        <w:spacing w:before="180"/>
        <w:ind w:left="428" w:right="144"/>
        <w:jc w:val="center"/>
        <w:rPr>
          <w:b/>
          <w:sz w:val="24"/>
        </w:rPr>
      </w:pPr>
      <w:r>
        <w:rPr>
          <w:b/>
          <w:sz w:val="24"/>
        </w:rPr>
        <w:t>Aviz</w:t>
      </w:r>
      <w:r>
        <w:rPr>
          <w:b/>
          <w:spacing w:val="-4"/>
          <w:sz w:val="24"/>
        </w:rPr>
        <w:t xml:space="preserve"> </w:t>
      </w:r>
      <w:r>
        <w:rPr>
          <w:b/>
          <w:sz w:val="24"/>
        </w:rPr>
        <w:t>consultativ</w:t>
      </w:r>
      <w:r>
        <w:rPr>
          <w:b/>
          <w:spacing w:val="-1"/>
          <w:sz w:val="24"/>
        </w:rPr>
        <w:t xml:space="preserve"> </w:t>
      </w:r>
      <w:r>
        <w:rPr>
          <w:b/>
          <w:spacing w:val="-4"/>
          <w:sz w:val="24"/>
        </w:rPr>
        <w:t>5.1.</w:t>
      </w:r>
    </w:p>
    <w:p w:rsidR="00A85102" w:rsidRDefault="00547B6C">
      <w:pPr>
        <w:spacing w:before="185" w:line="252" w:lineRule="auto"/>
        <w:ind w:left="1008" w:right="140" w:hanging="128"/>
        <w:rPr>
          <w:b/>
          <w:position w:val="8"/>
          <w:sz w:val="16"/>
        </w:rPr>
      </w:pPr>
      <w:r>
        <w:rPr>
          <w:b/>
          <w:sz w:val="24"/>
        </w:rPr>
        <w:t>Tratamentul</w:t>
      </w:r>
      <w:r>
        <w:rPr>
          <w:b/>
          <w:spacing w:val="-4"/>
          <w:sz w:val="24"/>
        </w:rPr>
        <w:t xml:space="preserve"> </w:t>
      </w:r>
      <w:r>
        <w:rPr>
          <w:b/>
          <w:sz w:val="24"/>
        </w:rPr>
        <w:t>aplicat</w:t>
      </w:r>
      <w:r>
        <w:rPr>
          <w:b/>
          <w:spacing w:val="-4"/>
          <w:sz w:val="24"/>
        </w:rPr>
        <w:t xml:space="preserve"> </w:t>
      </w:r>
      <w:r>
        <w:rPr>
          <w:b/>
          <w:sz w:val="24"/>
        </w:rPr>
        <w:t>reducerilor</w:t>
      </w:r>
      <w:r>
        <w:rPr>
          <w:b/>
          <w:spacing w:val="-5"/>
          <w:sz w:val="24"/>
        </w:rPr>
        <w:t xml:space="preserve"> </w:t>
      </w:r>
      <w:r>
        <w:rPr>
          <w:b/>
          <w:sz w:val="24"/>
        </w:rPr>
        <w:t>de</w:t>
      </w:r>
      <w:r>
        <w:rPr>
          <w:b/>
          <w:spacing w:val="-5"/>
          <w:sz w:val="24"/>
        </w:rPr>
        <w:t xml:space="preserve"> </w:t>
      </w:r>
      <w:r>
        <w:rPr>
          <w:b/>
          <w:sz w:val="24"/>
        </w:rPr>
        <w:t>preţ</w:t>
      </w:r>
      <w:r>
        <w:rPr>
          <w:b/>
          <w:spacing w:val="-2"/>
          <w:sz w:val="24"/>
        </w:rPr>
        <w:t xml:space="preserve"> </w:t>
      </w:r>
      <w:r>
        <w:rPr>
          <w:b/>
          <w:sz w:val="24"/>
        </w:rPr>
        <w:t>în</w:t>
      </w:r>
      <w:r>
        <w:rPr>
          <w:b/>
          <w:spacing w:val="-3"/>
          <w:sz w:val="24"/>
        </w:rPr>
        <w:t xml:space="preserve"> </w:t>
      </w:r>
      <w:r>
        <w:rPr>
          <w:b/>
          <w:sz w:val="24"/>
        </w:rPr>
        <w:t>conformitate</w:t>
      </w:r>
      <w:r>
        <w:rPr>
          <w:b/>
          <w:spacing w:val="-5"/>
          <w:sz w:val="24"/>
        </w:rPr>
        <w:t xml:space="preserve"> </w:t>
      </w:r>
      <w:r>
        <w:rPr>
          <w:b/>
          <w:sz w:val="24"/>
        </w:rPr>
        <w:t>cu</w:t>
      </w:r>
      <w:r>
        <w:rPr>
          <w:b/>
          <w:spacing w:val="-4"/>
          <w:sz w:val="24"/>
        </w:rPr>
        <w:t xml:space="preserve"> </w:t>
      </w:r>
      <w:r>
        <w:rPr>
          <w:b/>
          <w:sz w:val="24"/>
        </w:rPr>
        <w:t>Acordul</w:t>
      </w:r>
      <w:r>
        <w:rPr>
          <w:b/>
          <w:spacing w:val="-4"/>
          <w:sz w:val="24"/>
        </w:rPr>
        <w:t xml:space="preserve"> </w:t>
      </w:r>
      <w:r>
        <w:rPr>
          <w:b/>
          <w:sz w:val="24"/>
        </w:rPr>
        <w:t>privind</w:t>
      </w:r>
      <w:r>
        <w:rPr>
          <w:b/>
          <w:spacing w:val="-4"/>
          <w:sz w:val="24"/>
        </w:rPr>
        <w:t xml:space="preserve"> </w:t>
      </w:r>
      <w:r>
        <w:rPr>
          <w:b/>
          <w:sz w:val="24"/>
        </w:rPr>
        <w:t>aplicarea articolului VII din Acordul General privind Tarifele și Comerțul, GATT 1994</w:t>
      </w:r>
      <w:r>
        <w:rPr>
          <w:b/>
          <w:position w:val="8"/>
          <w:sz w:val="16"/>
        </w:rPr>
        <w:t>1</w:t>
      </w:r>
    </w:p>
    <w:p w:rsidR="00A85102" w:rsidRDefault="00547B6C">
      <w:pPr>
        <w:pStyle w:val="a3"/>
        <w:spacing w:before="164"/>
        <w:ind w:left="428" w:right="143"/>
        <w:jc w:val="center"/>
      </w:pPr>
      <w:r>
        <w:t>(Cazul</w:t>
      </w:r>
      <w:r>
        <w:rPr>
          <w:spacing w:val="-3"/>
        </w:rPr>
        <w:t xml:space="preserve"> </w:t>
      </w:r>
      <w:r>
        <w:t>în care</w:t>
      </w:r>
      <w:r>
        <w:rPr>
          <w:spacing w:val="-2"/>
        </w:rPr>
        <w:t xml:space="preserve"> </w:t>
      </w:r>
      <w:r>
        <w:t>plata</w:t>
      </w:r>
      <w:r>
        <w:rPr>
          <w:spacing w:val="-1"/>
        </w:rPr>
        <w:t xml:space="preserve"> </w:t>
      </w:r>
      <w:r>
        <w:t>mărfurilor a</w:t>
      </w:r>
      <w:r>
        <w:rPr>
          <w:spacing w:val="-1"/>
        </w:rPr>
        <w:t xml:space="preserve"> </w:t>
      </w:r>
      <w:r>
        <w:t>fost efectuată</w:t>
      </w:r>
      <w:r>
        <w:rPr>
          <w:spacing w:val="-1"/>
        </w:rPr>
        <w:t xml:space="preserve"> </w:t>
      </w:r>
      <w:r>
        <w:t>înainte</w:t>
      </w:r>
      <w:r>
        <w:rPr>
          <w:spacing w:val="-1"/>
        </w:rPr>
        <w:t xml:space="preserve"> </w:t>
      </w:r>
      <w:r>
        <w:t>de</w:t>
      </w:r>
      <w:r>
        <w:rPr>
          <w:spacing w:val="-1"/>
        </w:rPr>
        <w:t xml:space="preserve"> </w:t>
      </w:r>
      <w:r>
        <w:t xml:space="preserve">momentul </w:t>
      </w:r>
      <w:r>
        <w:rPr>
          <w:spacing w:val="-2"/>
        </w:rPr>
        <w:t>evaluării)</w:t>
      </w:r>
    </w:p>
    <w:p w:rsidR="00A85102" w:rsidRDefault="00547B6C">
      <w:pPr>
        <w:pStyle w:val="a4"/>
        <w:numPr>
          <w:ilvl w:val="0"/>
          <w:numId w:val="9"/>
        </w:numPr>
        <w:tabs>
          <w:tab w:val="left" w:pos="248"/>
        </w:tabs>
        <w:spacing w:before="186" w:line="256" w:lineRule="auto"/>
        <w:ind w:right="139" w:firstLine="0"/>
        <w:jc w:val="both"/>
        <w:rPr>
          <w:sz w:val="24"/>
        </w:rPr>
      </w:pPr>
      <w:r>
        <w:rPr>
          <w:sz w:val="24"/>
        </w:rPr>
        <w:t>Atunci când, înaintea evaluării mărfurilor importate, un cumpărător a beneficiat de o reducere de preţ acordată de vânzător, aceasta reducere de preţ poate fi acceptată pentru determinarea valorii de</w:t>
      </w:r>
      <w:r>
        <w:rPr>
          <w:spacing w:val="40"/>
          <w:sz w:val="24"/>
        </w:rPr>
        <w:t xml:space="preserve"> </w:t>
      </w:r>
      <w:r>
        <w:rPr>
          <w:sz w:val="24"/>
        </w:rPr>
        <w:t>tranzacţie a mărfurilor ?</w:t>
      </w:r>
    </w:p>
    <w:p w:rsidR="00A85102" w:rsidRDefault="00547B6C">
      <w:pPr>
        <w:pStyle w:val="a4"/>
        <w:numPr>
          <w:ilvl w:val="0"/>
          <w:numId w:val="9"/>
        </w:numPr>
        <w:tabs>
          <w:tab w:val="left" w:pos="242"/>
        </w:tabs>
        <w:ind w:left="242" w:hanging="240"/>
        <w:jc w:val="both"/>
        <w:rPr>
          <w:sz w:val="24"/>
        </w:rPr>
      </w:pPr>
      <w:r>
        <w:rPr>
          <w:sz w:val="24"/>
        </w:rPr>
        <w:t>Comitetul</w:t>
      </w:r>
      <w:r>
        <w:rPr>
          <w:spacing w:val="-3"/>
          <w:sz w:val="24"/>
        </w:rPr>
        <w:t xml:space="preserve"> </w:t>
      </w:r>
      <w:r>
        <w:rPr>
          <w:sz w:val="24"/>
        </w:rPr>
        <w:t>tehnic de</w:t>
      </w:r>
      <w:r>
        <w:rPr>
          <w:spacing w:val="-2"/>
          <w:sz w:val="24"/>
        </w:rPr>
        <w:t xml:space="preserve"> </w:t>
      </w:r>
      <w:r>
        <w:rPr>
          <w:sz w:val="24"/>
        </w:rPr>
        <w:t>evaluare</w:t>
      </w:r>
      <w:r>
        <w:rPr>
          <w:spacing w:val="-1"/>
          <w:sz w:val="24"/>
        </w:rPr>
        <w:t xml:space="preserve"> </w:t>
      </w:r>
      <w:r>
        <w:rPr>
          <w:sz w:val="24"/>
        </w:rPr>
        <w:t>în vamă</w:t>
      </w:r>
      <w:r>
        <w:rPr>
          <w:spacing w:val="-1"/>
          <w:sz w:val="24"/>
        </w:rPr>
        <w:t xml:space="preserve"> </w:t>
      </w:r>
      <w:r>
        <w:rPr>
          <w:sz w:val="24"/>
        </w:rPr>
        <w:t>a</w:t>
      </w:r>
      <w:r>
        <w:rPr>
          <w:spacing w:val="-1"/>
          <w:sz w:val="24"/>
        </w:rPr>
        <w:t xml:space="preserve"> </w:t>
      </w:r>
      <w:r>
        <w:rPr>
          <w:sz w:val="24"/>
        </w:rPr>
        <w:t xml:space="preserve">exprimat următorul </w:t>
      </w:r>
      <w:r>
        <w:rPr>
          <w:spacing w:val="-2"/>
          <w:sz w:val="24"/>
        </w:rPr>
        <w:t>aviz:</w:t>
      </w:r>
    </w:p>
    <w:p w:rsidR="00A85102" w:rsidRDefault="00547B6C">
      <w:pPr>
        <w:pStyle w:val="a3"/>
        <w:spacing w:before="182" w:line="259" w:lineRule="auto"/>
        <w:ind w:right="138"/>
        <w:jc w:val="both"/>
      </w:pPr>
      <w:r>
        <w:t>Având în vedere că, potrivit art. 1 din Acord/ art. 72 din Codul vamal al Republicii Moldova nr.95/2021</w:t>
      </w:r>
      <w:r>
        <w:rPr>
          <w:vertAlign w:val="superscript"/>
        </w:rPr>
        <w:t>2</w:t>
      </w:r>
      <w:r>
        <w:t>, valoarea</w:t>
      </w:r>
      <w:r>
        <w:rPr>
          <w:spacing w:val="-1"/>
        </w:rPr>
        <w:t xml:space="preserve"> </w:t>
      </w:r>
      <w:r>
        <w:t>de</w:t>
      </w:r>
      <w:r>
        <w:rPr>
          <w:spacing w:val="-1"/>
        </w:rPr>
        <w:t xml:space="preserve"> </w:t>
      </w:r>
      <w:r>
        <w:t>tranzacţie</w:t>
      </w:r>
      <w:r>
        <w:rPr>
          <w:spacing w:val="-1"/>
        </w:rPr>
        <w:t xml:space="preserve"> </w:t>
      </w:r>
      <w:r>
        <w:t>este</w:t>
      </w:r>
      <w:r>
        <w:rPr>
          <w:spacing w:val="-1"/>
        </w:rPr>
        <w:t xml:space="preserve"> </w:t>
      </w:r>
      <w:r>
        <w:t>preţul efectiv plătit pentru</w:t>
      </w:r>
      <w:r>
        <w:rPr>
          <w:spacing w:val="-1"/>
        </w:rPr>
        <w:t xml:space="preserve"> </w:t>
      </w:r>
      <w:r>
        <w:t>mărfurile importate,</w:t>
      </w:r>
      <w:r>
        <w:rPr>
          <w:spacing w:val="-1"/>
        </w:rPr>
        <w:t xml:space="preserve"> </w:t>
      </w:r>
      <w:r>
        <w:t>reducerea</w:t>
      </w:r>
      <w:r>
        <w:rPr>
          <w:spacing w:val="-1"/>
        </w:rPr>
        <w:t xml:space="preserve"> </w:t>
      </w:r>
      <w:r>
        <w:t>de</w:t>
      </w:r>
      <w:r>
        <w:rPr>
          <w:spacing w:val="-1"/>
        </w:rPr>
        <w:t xml:space="preserve"> </w:t>
      </w:r>
      <w:r>
        <w:t>preţ este acceptată pentru determinarea valorii de tranzacţie.</w:t>
      </w:r>
    </w:p>
    <w:p w:rsidR="00A85102" w:rsidRDefault="00A85102">
      <w:pPr>
        <w:pStyle w:val="a3"/>
        <w:ind w:left="0"/>
      </w:pPr>
    </w:p>
    <w:p w:rsidR="00A85102" w:rsidRDefault="00A85102">
      <w:pPr>
        <w:pStyle w:val="a3"/>
        <w:spacing w:before="68"/>
        <w:ind w:left="0"/>
      </w:pPr>
    </w:p>
    <w:p w:rsidR="00A85102" w:rsidRDefault="00547B6C">
      <w:pPr>
        <w:spacing w:before="1"/>
        <w:ind w:left="428" w:right="144"/>
        <w:jc w:val="center"/>
        <w:rPr>
          <w:b/>
          <w:sz w:val="24"/>
        </w:rPr>
      </w:pPr>
      <w:r>
        <w:rPr>
          <w:b/>
          <w:sz w:val="24"/>
        </w:rPr>
        <w:t>Aviz</w:t>
      </w:r>
      <w:r>
        <w:rPr>
          <w:b/>
          <w:spacing w:val="-4"/>
          <w:sz w:val="24"/>
        </w:rPr>
        <w:t xml:space="preserve"> </w:t>
      </w:r>
      <w:r>
        <w:rPr>
          <w:b/>
          <w:sz w:val="24"/>
        </w:rPr>
        <w:t>consultativ</w:t>
      </w:r>
      <w:r>
        <w:rPr>
          <w:b/>
          <w:spacing w:val="-1"/>
          <w:sz w:val="24"/>
        </w:rPr>
        <w:t xml:space="preserve"> </w:t>
      </w:r>
      <w:r>
        <w:rPr>
          <w:b/>
          <w:spacing w:val="-4"/>
          <w:sz w:val="24"/>
        </w:rPr>
        <w:t>5.2.</w:t>
      </w:r>
    </w:p>
    <w:p w:rsidR="00A85102" w:rsidRDefault="00547B6C">
      <w:pPr>
        <w:spacing w:before="182"/>
        <w:ind w:left="428" w:right="147"/>
        <w:jc w:val="center"/>
        <w:rPr>
          <w:b/>
          <w:sz w:val="24"/>
        </w:rPr>
      </w:pPr>
      <w:r>
        <w:rPr>
          <w:b/>
          <w:sz w:val="24"/>
        </w:rPr>
        <w:t>Tratamentul</w:t>
      </w:r>
      <w:r>
        <w:rPr>
          <w:b/>
          <w:spacing w:val="-4"/>
          <w:sz w:val="24"/>
        </w:rPr>
        <w:t xml:space="preserve"> </w:t>
      </w:r>
      <w:r>
        <w:rPr>
          <w:b/>
          <w:sz w:val="24"/>
        </w:rPr>
        <w:t>aplicat</w:t>
      </w:r>
      <w:r>
        <w:rPr>
          <w:b/>
          <w:spacing w:val="-3"/>
          <w:sz w:val="24"/>
        </w:rPr>
        <w:t xml:space="preserve"> </w:t>
      </w:r>
      <w:r>
        <w:rPr>
          <w:b/>
          <w:sz w:val="24"/>
        </w:rPr>
        <w:t>reducerilor</w:t>
      </w:r>
      <w:r>
        <w:rPr>
          <w:b/>
          <w:spacing w:val="-2"/>
          <w:sz w:val="24"/>
        </w:rPr>
        <w:t xml:space="preserve"> </w:t>
      </w:r>
      <w:r>
        <w:rPr>
          <w:b/>
          <w:sz w:val="24"/>
        </w:rPr>
        <w:t>de</w:t>
      </w:r>
      <w:r>
        <w:rPr>
          <w:b/>
          <w:spacing w:val="-3"/>
          <w:sz w:val="24"/>
        </w:rPr>
        <w:t xml:space="preserve"> </w:t>
      </w:r>
      <w:r>
        <w:rPr>
          <w:b/>
          <w:sz w:val="24"/>
        </w:rPr>
        <w:t>preţ</w:t>
      </w:r>
      <w:r>
        <w:rPr>
          <w:b/>
          <w:spacing w:val="-2"/>
          <w:sz w:val="24"/>
        </w:rPr>
        <w:t xml:space="preserve"> </w:t>
      </w:r>
      <w:r>
        <w:rPr>
          <w:b/>
          <w:sz w:val="24"/>
        </w:rPr>
        <w:t>în</w:t>
      </w:r>
      <w:r>
        <w:rPr>
          <w:b/>
          <w:spacing w:val="-2"/>
          <w:sz w:val="24"/>
        </w:rPr>
        <w:t xml:space="preserve"> </w:t>
      </w:r>
      <w:r>
        <w:rPr>
          <w:b/>
          <w:sz w:val="24"/>
        </w:rPr>
        <w:t>conformitate</w:t>
      </w:r>
      <w:r>
        <w:rPr>
          <w:b/>
          <w:spacing w:val="-2"/>
          <w:sz w:val="24"/>
        </w:rPr>
        <w:t xml:space="preserve"> </w:t>
      </w:r>
      <w:r>
        <w:rPr>
          <w:b/>
          <w:sz w:val="24"/>
        </w:rPr>
        <w:t>cu</w:t>
      </w:r>
      <w:r>
        <w:rPr>
          <w:b/>
          <w:spacing w:val="-2"/>
          <w:sz w:val="24"/>
        </w:rPr>
        <w:t xml:space="preserve"> Acordul</w:t>
      </w:r>
    </w:p>
    <w:p w:rsidR="00A85102" w:rsidRDefault="00547B6C">
      <w:pPr>
        <w:pStyle w:val="a3"/>
        <w:spacing w:before="180" w:line="256" w:lineRule="auto"/>
        <w:ind w:left="2722" w:right="140" w:hanging="2211"/>
      </w:pPr>
      <w:r>
        <w:t>(Cazul</w:t>
      </w:r>
      <w:r>
        <w:rPr>
          <w:spacing w:val="-2"/>
        </w:rPr>
        <w:t xml:space="preserve"> </w:t>
      </w:r>
      <w:r>
        <w:t>în</w:t>
      </w:r>
      <w:r>
        <w:rPr>
          <w:spacing w:val="-2"/>
        </w:rPr>
        <w:t xml:space="preserve"> </w:t>
      </w:r>
      <w:r>
        <w:t>care</w:t>
      </w:r>
      <w:r>
        <w:rPr>
          <w:spacing w:val="-4"/>
        </w:rPr>
        <w:t xml:space="preserve"> </w:t>
      </w:r>
      <w:r>
        <w:t>plata</w:t>
      </w:r>
      <w:r>
        <w:rPr>
          <w:spacing w:val="-3"/>
        </w:rPr>
        <w:t xml:space="preserve"> </w:t>
      </w:r>
      <w:r>
        <w:t>mărfurilor</w:t>
      </w:r>
      <w:r>
        <w:rPr>
          <w:spacing w:val="-2"/>
        </w:rPr>
        <w:t xml:space="preserve"> </w:t>
      </w:r>
      <w:r>
        <w:t>nu</w:t>
      </w:r>
      <w:r>
        <w:rPr>
          <w:spacing w:val="-2"/>
        </w:rPr>
        <w:t xml:space="preserve"> </w:t>
      </w:r>
      <w:r>
        <w:t>a</w:t>
      </w:r>
      <w:r>
        <w:rPr>
          <w:spacing w:val="-4"/>
        </w:rPr>
        <w:t xml:space="preserve"> </w:t>
      </w:r>
      <w:r>
        <w:t>fost</w:t>
      </w:r>
      <w:r>
        <w:rPr>
          <w:spacing w:val="-2"/>
        </w:rPr>
        <w:t xml:space="preserve"> </w:t>
      </w:r>
      <w:r>
        <w:t>încă</w:t>
      </w:r>
      <w:r>
        <w:rPr>
          <w:spacing w:val="-2"/>
        </w:rPr>
        <w:t xml:space="preserve"> </w:t>
      </w:r>
      <w:r>
        <w:t>efectuată</w:t>
      </w:r>
      <w:r>
        <w:rPr>
          <w:spacing w:val="-3"/>
        </w:rPr>
        <w:t xml:space="preserve"> </w:t>
      </w:r>
      <w:r>
        <w:t>la</w:t>
      </w:r>
      <w:r>
        <w:rPr>
          <w:spacing w:val="-2"/>
        </w:rPr>
        <w:t xml:space="preserve"> </w:t>
      </w:r>
      <w:r>
        <w:t>momentul</w:t>
      </w:r>
      <w:r>
        <w:rPr>
          <w:spacing w:val="-2"/>
        </w:rPr>
        <w:t xml:space="preserve"> </w:t>
      </w:r>
      <w:r>
        <w:t>evaluării:</w:t>
      </w:r>
      <w:r>
        <w:rPr>
          <w:spacing w:val="-2"/>
        </w:rPr>
        <w:t xml:space="preserve"> </w:t>
      </w:r>
      <w:r>
        <w:t>cerințele art.</w:t>
      </w:r>
      <w:r>
        <w:rPr>
          <w:spacing w:val="-3"/>
        </w:rPr>
        <w:t xml:space="preserve"> </w:t>
      </w:r>
      <w:r>
        <w:t>1</w:t>
      </w:r>
      <w:r>
        <w:rPr>
          <w:spacing w:val="-2"/>
        </w:rPr>
        <w:t xml:space="preserve"> </w:t>
      </w:r>
      <w:r>
        <w:t>par.</w:t>
      </w:r>
      <w:r>
        <w:rPr>
          <w:spacing w:val="-2"/>
        </w:rPr>
        <w:t xml:space="preserve"> </w:t>
      </w:r>
      <w:r>
        <w:t>1 lit. b) din Acord/ art.72 alin. (3) pct. 2) din Cod)</w:t>
      </w:r>
    </w:p>
    <w:p w:rsidR="00A85102" w:rsidRDefault="00547B6C">
      <w:pPr>
        <w:pStyle w:val="a4"/>
        <w:numPr>
          <w:ilvl w:val="0"/>
          <w:numId w:val="8"/>
        </w:numPr>
        <w:tabs>
          <w:tab w:val="left" w:pos="301"/>
        </w:tabs>
        <w:spacing w:before="163" w:line="261" w:lineRule="auto"/>
        <w:ind w:right="139" w:firstLine="0"/>
        <w:jc w:val="both"/>
        <w:rPr>
          <w:sz w:val="24"/>
        </w:rPr>
      </w:pPr>
      <w:r>
        <w:rPr>
          <w:sz w:val="24"/>
        </w:rPr>
        <w:t>Dacă vânzătorul acordă o reducere de preţ cumpărătorului, dar plata mărfurilor nu a fost încă efectuată</w:t>
      </w:r>
      <w:r>
        <w:rPr>
          <w:spacing w:val="10"/>
          <w:sz w:val="24"/>
        </w:rPr>
        <w:t xml:space="preserve"> </w:t>
      </w:r>
      <w:r>
        <w:rPr>
          <w:sz w:val="24"/>
        </w:rPr>
        <w:t>la</w:t>
      </w:r>
      <w:r>
        <w:rPr>
          <w:spacing w:val="11"/>
          <w:sz w:val="24"/>
        </w:rPr>
        <w:t xml:space="preserve"> </w:t>
      </w:r>
      <w:r>
        <w:rPr>
          <w:sz w:val="24"/>
        </w:rPr>
        <w:t>momentul</w:t>
      </w:r>
      <w:r>
        <w:rPr>
          <w:spacing w:val="12"/>
          <w:sz w:val="24"/>
        </w:rPr>
        <w:t xml:space="preserve"> </w:t>
      </w:r>
      <w:r>
        <w:rPr>
          <w:sz w:val="24"/>
        </w:rPr>
        <w:t>evaluării,</w:t>
      </w:r>
      <w:r>
        <w:rPr>
          <w:spacing w:val="10"/>
          <w:sz w:val="24"/>
        </w:rPr>
        <w:t xml:space="preserve"> </w:t>
      </w:r>
      <w:r>
        <w:rPr>
          <w:sz w:val="24"/>
        </w:rPr>
        <w:t>condiţiile</w:t>
      </w:r>
      <w:r>
        <w:rPr>
          <w:spacing w:val="11"/>
          <w:sz w:val="24"/>
        </w:rPr>
        <w:t xml:space="preserve"> </w:t>
      </w:r>
      <w:r>
        <w:rPr>
          <w:sz w:val="24"/>
        </w:rPr>
        <w:t>stipulate</w:t>
      </w:r>
      <w:r>
        <w:rPr>
          <w:spacing w:val="10"/>
          <w:sz w:val="24"/>
        </w:rPr>
        <w:t xml:space="preserve"> </w:t>
      </w:r>
      <w:r>
        <w:rPr>
          <w:sz w:val="24"/>
        </w:rPr>
        <w:t>la</w:t>
      </w:r>
      <w:r>
        <w:rPr>
          <w:spacing w:val="15"/>
          <w:sz w:val="24"/>
        </w:rPr>
        <w:t xml:space="preserve"> </w:t>
      </w:r>
      <w:r>
        <w:rPr>
          <w:sz w:val="24"/>
        </w:rPr>
        <w:t>art.</w:t>
      </w:r>
      <w:r>
        <w:rPr>
          <w:spacing w:val="11"/>
          <w:sz w:val="24"/>
        </w:rPr>
        <w:t xml:space="preserve"> </w:t>
      </w:r>
      <w:r>
        <w:rPr>
          <w:sz w:val="24"/>
        </w:rPr>
        <w:t>1</w:t>
      </w:r>
      <w:r>
        <w:rPr>
          <w:spacing w:val="11"/>
          <w:sz w:val="24"/>
        </w:rPr>
        <w:t xml:space="preserve"> </w:t>
      </w:r>
      <w:r>
        <w:rPr>
          <w:sz w:val="24"/>
        </w:rPr>
        <w:t>par.</w:t>
      </w:r>
      <w:r>
        <w:rPr>
          <w:spacing w:val="10"/>
          <w:sz w:val="24"/>
        </w:rPr>
        <w:t xml:space="preserve"> </w:t>
      </w:r>
      <w:r>
        <w:rPr>
          <w:sz w:val="24"/>
        </w:rPr>
        <w:t>1</w:t>
      </w:r>
      <w:r>
        <w:rPr>
          <w:spacing w:val="13"/>
          <w:sz w:val="24"/>
        </w:rPr>
        <w:t xml:space="preserve"> </w:t>
      </w:r>
      <w:r>
        <w:rPr>
          <w:sz w:val="24"/>
        </w:rPr>
        <w:t>lit.</w:t>
      </w:r>
      <w:r>
        <w:rPr>
          <w:spacing w:val="12"/>
          <w:sz w:val="24"/>
        </w:rPr>
        <w:t xml:space="preserve"> </w:t>
      </w:r>
      <w:r>
        <w:rPr>
          <w:sz w:val="24"/>
        </w:rPr>
        <w:t>b)</w:t>
      </w:r>
      <w:r>
        <w:rPr>
          <w:spacing w:val="10"/>
          <w:sz w:val="24"/>
        </w:rPr>
        <w:t xml:space="preserve"> </w:t>
      </w:r>
      <w:r>
        <w:rPr>
          <w:sz w:val="24"/>
        </w:rPr>
        <w:t>din</w:t>
      </w:r>
      <w:r>
        <w:rPr>
          <w:spacing w:val="12"/>
          <w:sz w:val="24"/>
        </w:rPr>
        <w:t xml:space="preserve"> </w:t>
      </w:r>
      <w:r>
        <w:rPr>
          <w:sz w:val="24"/>
        </w:rPr>
        <w:t>Acord/</w:t>
      </w:r>
      <w:r>
        <w:rPr>
          <w:spacing w:val="12"/>
          <w:sz w:val="24"/>
        </w:rPr>
        <w:t xml:space="preserve"> </w:t>
      </w:r>
      <w:r>
        <w:rPr>
          <w:sz w:val="24"/>
        </w:rPr>
        <w:t>art.72</w:t>
      </w:r>
      <w:r>
        <w:rPr>
          <w:spacing w:val="10"/>
          <w:sz w:val="24"/>
        </w:rPr>
        <w:t xml:space="preserve"> </w:t>
      </w:r>
      <w:r>
        <w:rPr>
          <w:sz w:val="24"/>
        </w:rPr>
        <w:t>alin.</w:t>
      </w:r>
      <w:r>
        <w:rPr>
          <w:spacing w:val="11"/>
          <w:sz w:val="24"/>
        </w:rPr>
        <w:t xml:space="preserve"> </w:t>
      </w:r>
      <w:r>
        <w:rPr>
          <w:sz w:val="24"/>
        </w:rPr>
        <w:t>(3)</w:t>
      </w:r>
      <w:r>
        <w:rPr>
          <w:spacing w:val="12"/>
          <w:sz w:val="24"/>
        </w:rPr>
        <w:t xml:space="preserve"> </w:t>
      </w:r>
      <w:r>
        <w:rPr>
          <w:spacing w:val="-4"/>
          <w:sz w:val="24"/>
        </w:rPr>
        <w:t>pct.</w:t>
      </w:r>
    </w:p>
    <w:p w:rsidR="00A85102" w:rsidRDefault="00547B6C">
      <w:pPr>
        <w:pStyle w:val="a3"/>
        <w:spacing w:line="270" w:lineRule="exact"/>
        <w:jc w:val="both"/>
      </w:pPr>
      <w:r>
        <w:t>2)</w:t>
      </w:r>
      <w:r>
        <w:rPr>
          <w:spacing w:val="-3"/>
        </w:rPr>
        <w:t xml:space="preserve"> </w:t>
      </w:r>
      <w:r>
        <w:t>din</w:t>
      </w:r>
      <w:r>
        <w:rPr>
          <w:spacing w:val="-1"/>
        </w:rPr>
        <w:t xml:space="preserve"> </w:t>
      </w:r>
      <w:r>
        <w:t>Cod</w:t>
      </w:r>
      <w:r>
        <w:rPr>
          <w:spacing w:val="-1"/>
        </w:rPr>
        <w:t xml:space="preserve"> </w:t>
      </w:r>
      <w:r>
        <w:t>interzic utilizarea</w:t>
      </w:r>
      <w:r>
        <w:rPr>
          <w:spacing w:val="-2"/>
        </w:rPr>
        <w:t xml:space="preserve"> </w:t>
      </w:r>
      <w:r>
        <w:t>preţului</w:t>
      </w:r>
      <w:r>
        <w:rPr>
          <w:spacing w:val="-1"/>
        </w:rPr>
        <w:t xml:space="preserve"> </w:t>
      </w:r>
      <w:r>
        <w:t>de</w:t>
      </w:r>
      <w:r>
        <w:rPr>
          <w:spacing w:val="-1"/>
        </w:rPr>
        <w:t xml:space="preserve"> </w:t>
      </w:r>
      <w:r>
        <w:t>vânzare</w:t>
      </w:r>
      <w:r>
        <w:rPr>
          <w:spacing w:val="1"/>
        </w:rPr>
        <w:t xml:space="preserve"> </w:t>
      </w:r>
      <w:r>
        <w:t>ca</w:t>
      </w:r>
      <w:r>
        <w:rPr>
          <w:spacing w:val="-2"/>
        </w:rPr>
        <w:t xml:space="preserve"> </w:t>
      </w:r>
      <w:r>
        <w:t>bază</w:t>
      </w:r>
      <w:r>
        <w:rPr>
          <w:spacing w:val="-2"/>
        </w:rPr>
        <w:t xml:space="preserve"> </w:t>
      </w:r>
      <w:r>
        <w:t>pentru valoarea</w:t>
      </w:r>
      <w:r>
        <w:rPr>
          <w:spacing w:val="-2"/>
        </w:rPr>
        <w:t xml:space="preserve"> </w:t>
      </w:r>
      <w:r>
        <w:t>de</w:t>
      </w:r>
      <w:r>
        <w:rPr>
          <w:spacing w:val="-2"/>
        </w:rPr>
        <w:t xml:space="preserve"> </w:t>
      </w:r>
      <w:r>
        <w:t xml:space="preserve">tranzacţie </w:t>
      </w:r>
      <w:r>
        <w:rPr>
          <w:spacing w:val="-10"/>
        </w:rPr>
        <w:t>?</w:t>
      </w:r>
    </w:p>
    <w:p w:rsidR="00A85102" w:rsidRDefault="00547B6C">
      <w:pPr>
        <w:pStyle w:val="a4"/>
        <w:numPr>
          <w:ilvl w:val="0"/>
          <w:numId w:val="8"/>
        </w:numPr>
        <w:tabs>
          <w:tab w:val="left" w:pos="242"/>
        </w:tabs>
        <w:spacing w:before="180"/>
        <w:ind w:left="242" w:hanging="240"/>
        <w:jc w:val="both"/>
        <w:rPr>
          <w:sz w:val="24"/>
        </w:rPr>
      </w:pPr>
      <w:r>
        <w:rPr>
          <w:sz w:val="24"/>
        </w:rPr>
        <w:t>Comitetul</w:t>
      </w:r>
      <w:r>
        <w:rPr>
          <w:spacing w:val="-2"/>
          <w:sz w:val="24"/>
        </w:rPr>
        <w:t xml:space="preserve"> </w:t>
      </w:r>
      <w:r>
        <w:rPr>
          <w:sz w:val="24"/>
        </w:rPr>
        <w:t>tehnic de</w:t>
      </w:r>
      <w:r>
        <w:rPr>
          <w:spacing w:val="-2"/>
          <w:sz w:val="24"/>
        </w:rPr>
        <w:t xml:space="preserve"> </w:t>
      </w:r>
      <w:r>
        <w:rPr>
          <w:sz w:val="24"/>
        </w:rPr>
        <w:t>evaluare</w:t>
      </w:r>
      <w:r>
        <w:rPr>
          <w:spacing w:val="-1"/>
          <w:sz w:val="24"/>
        </w:rPr>
        <w:t xml:space="preserve"> </w:t>
      </w:r>
      <w:r>
        <w:rPr>
          <w:sz w:val="24"/>
        </w:rPr>
        <w:t>în vamă</w:t>
      </w:r>
      <w:r>
        <w:rPr>
          <w:spacing w:val="-1"/>
          <w:sz w:val="24"/>
        </w:rPr>
        <w:t xml:space="preserve"> </w:t>
      </w:r>
      <w:r>
        <w:rPr>
          <w:sz w:val="24"/>
        </w:rPr>
        <w:t>a</w:t>
      </w:r>
      <w:r>
        <w:rPr>
          <w:spacing w:val="-1"/>
          <w:sz w:val="24"/>
        </w:rPr>
        <w:t xml:space="preserve"> </w:t>
      </w:r>
      <w:r>
        <w:rPr>
          <w:sz w:val="24"/>
        </w:rPr>
        <w:t xml:space="preserve">exprimat următorul </w:t>
      </w:r>
      <w:r>
        <w:rPr>
          <w:spacing w:val="-2"/>
          <w:sz w:val="24"/>
        </w:rPr>
        <w:t>aviz:</w:t>
      </w:r>
    </w:p>
    <w:p w:rsidR="00A85102" w:rsidRDefault="00547B6C">
      <w:pPr>
        <w:pStyle w:val="a3"/>
        <w:spacing w:before="185" w:line="259" w:lineRule="auto"/>
        <w:ind w:right="135"/>
        <w:jc w:val="both"/>
      </w:pPr>
      <w:r>
        <w:t>Faptul că o reducere de preţ, deşi acordată, nu a fost efectiv aplicată deoarece plata mărfurilor nu a fost încă efectuată la momentul evaluării nu înseamnă că prevederile art. 1 par. 1 lit. b) din Acord/ art.72</w:t>
      </w:r>
      <w:r>
        <w:rPr>
          <w:spacing w:val="40"/>
        </w:rPr>
        <w:t xml:space="preserve"> </w:t>
      </w:r>
      <w:r>
        <w:t>alin. (3) pct. 2) din Cod sunt aplicabile. Acest fapt nu interzice deci utilizarea preţului de vânzare pentru stabilirea valorii de tranzacţie, în conformitate cu Acordul/ Codul.</w:t>
      </w:r>
    </w:p>
    <w:p w:rsidR="00A85102" w:rsidRDefault="00A85102">
      <w:pPr>
        <w:pStyle w:val="a3"/>
        <w:ind w:left="0"/>
      </w:pPr>
    </w:p>
    <w:p w:rsidR="00A85102" w:rsidRDefault="00A85102">
      <w:pPr>
        <w:pStyle w:val="a3"/>
        <w:spacing w:before="61"/>
        <w:ind w:left="0"/>
      </w:pPr>
    </w:p>
    <w:p w:rsidR="00A85102" w:rsidRDefault="00547B6C">
      <w:pPr>
        <w:ind w:left="568" w:right="140"/>
        <w:jc w:val="center"/>
        <w:rPr>
          <w:b/>
          <w:sz w:val="24"/>
        </w:rPr>
      </w:pPr>
      <w:r>
        <w:rPr>
          <w:b/>
          <w:sz w:val="24"/>
        </w:rPr>
        <w:t>Aviz</w:t>
      </w:r>
      <w:r>
        <w:rPr>
          <w:b/>
          <w:spacing w:val="-4"/>
          <w:sz w:val="24"/>
        </w:rPr>
        <w:t xml:space="preserve"> </w:t>
      </w:r>
      <w:r>
        <w:rPr>
          <w:b/>
          <w:sz w:val="24"/>
        </w:rPr>
        <w:t>consultativ</w:t>
      </w:r>
      <w:r>
        <w:rPr>
          <w:b/>
          <w:spacing w:val="-1"/>
          <w:sz w:val="24"/>
        </w:rPr>
        <w:t xml:space="preserve"> </w:t>
      </w:r>
      <w:r>
        <w:rPr>
          <w:b/>
          <w:spacing w:val="-4"/>
          <w:sz w:val="24"/>
        </w:rPr>
        <w:t>5.3.</w:t>
      </w:r>
    </w:p>
    <w:p w:rsidR="00A85102" w:rsidRDefault="00547B6C">
      <w:pPr>
        <w:spacing w:before="181"/>
        <w:ind w:left="566" w:right="140"/>
        <w:jc w:val="center"/>
        <w:rPr>
          <w:b/>
          <w:sz w:val="24"/>
        </w:rPr>
      </w:pPr>
      <w:r>
        <w:rPr>
          <w:b/>
          <w:sz w:val="24"/>
        </w:rPr>
        <w:t>Tratamentul</w:t>
      </w:r>
      <w:r>
        <w:rPr>
          <w:b/>
          <w:spacing w:val="-4"/>
          <w:sz w:val="24"/>
        </w:rPr>
        <w:t xml:space="preserve"> </w:t>
      </w:r>
      <w:r>
        <w:rPr>
          <w:b/>
          <w:sz w:val="24"/>
        </w:rPr>
        <w:t>aplicat</w:t>
      </w:r>
      <w:r>
        <w:rPr>
          <w:b/>
          <w:spacing w:val="-2"/>
          <w:sz w:val="24"/>
        </w:rPr>
        <w:t xml:space="preserve"> </w:t>
      </w:r>
      <w:r>
        <w:rPr>
          <w:b/>
          <w:sz w:val="24"/>
        </w:rPr>
        <w:t>reducerilor</w:t>
      </w:r>
      <w:r>
        <w:rPr>
          <w:b/>
          <w:spacing w:val="-3"/>
          <w:sz w:val="24"/>
        </w:rPr>
        <w:t xml:space="preserve"> </w:t>
      </w:r>
      <w:r>
        <w:rPr>
          <w:b/>
          <w:sz w:val="24"/>
        </w:rPr>
        <w:t>de</w:t>
      </w:r>
      <w:r>
        <w:rPr>
          <w:b/>
          <w:spacing w:val="-3"/>
          <w:sz w:val="24"/>
        </w:rPr>
        <w:t xml:space="preserve"> </w:t>
      </w:r>
      <w:r>
        <w:rPr>
          <w:b/>
          <w:sz w:val="24"/>
        </w:rPr>
        <w:t>preţ</w:t>
      </w:r>
      <w:r>
        <w:rPr>
          <w:b/>
          <w:spacing w:val="-2"/>
          <w:sz w:val="24"/>
        </w:rPr>
        <w:t xml:space="preserve"> </w:t>
      </w:r>
      <w:r>
        <w:rPr>
          <w:b/>
          <w:sz w:val="24"/>
        </w:rPr>
        <w:t>în</w:t>
      </w:r>
      <w:r>
        <w:rPr>
          <w:b/>
          <w:spacing w:val="-2"/>
          <w:sz w:val="24"/>
        </w:rPr>
        <w:t xml:space="preserve"> </w:t>
      </w:r>
      <w:r>
        <w:rPr>
          <w:b/>
          <w:sz w:val="24"/>
        </w:rPr>
        <w:t>conformitate</w:t>
      </w:r>
      <w:r>
        <w:rPr>
          <w:b/>
          <w:spacing w:val="-3"/>
          <w:sz w:val="24"/>
        </w:rPr>
        <w:t xml:space="preserve"> </w:t>
      </w:r>
      <w:r>
        <w:rPr>
          <w:b/>
          <w:sz w:val="24"/>
        </w:rPr>
        <w:t>cu</w:t>
      </w:r>
      <w:r>
        <w:rPr>
          <w:b/>
          <w:spacing w:val="-1"/>
          <w:sz w:val="24"/>
        </w:rPr>
        <w:t xml:space="preserve"> </w:t>
      </w:r>
      <w:r>
        <w:rPr>
          <w:b/>
          <w:spacing w:val="-2"/>
          <w:sz w:val="24"/>
        </w:rPr>
        <w:t>Acordul</w:t>
      </w:r>
    </w:p>
    <w:p w:rsidR="00A85102" w:rsidRDefault="00547B6C">
      <w:pPr>
        <w:pStyle w:val="a3"/>
        <w:spacing w:before="180" w:line="256" w:lineRule="auto"/>
        <w:ind w:left="567" w:right="140"/>
        <w:jc w:val="center"/>
      </w:pPr>
      <w:r>
        <w:t>(Cazul</w:t>
      </w:r>
      <w:r>
        <w:rPr>
          <w:spacing w:val="-2"/>
        </w:rPr>
        <w:t xml:space="preserve"> </w:t>
      </w:r>
      <w:r>
        <w:t>în</w:t>
      </w:r>
      <w:r>
        <w:rPr>
          <w:spacing w:val="-2"/>
        </w:rPr>
        <w:t xml:space="preserve"> </w:t>
      </w:r>
      <w:r>
        <w:t>care</w:t>
      </w:r>
      <w:r>
        <w:rPr>
          <w:spacing w:val="-4"/>
        </w:rPr>
        <w:t xml:space="preserve"> </w:t>
      </w:r>
      <w:r>
        <w:t>plata</w:t>
      </w:r>
      <w:r>
        <w:rPr>
          <w:spacing w:val="-3"/>
        </w:rPr>
        <w:t xml:space="preserve"> </w:t>
      </w:r>
      <w:r>
        <w:t>mărfurilor</w:t>
      </w:r>
      <w:r>
        <w:rPr>
          <w:spacing w:val="-2"/>
        </w:rPr>
        <w:t xml:space="preserve"> </w:t>
      </w:r>
      <w:r>
        <w:t>nu</w:t>
      </w:r>
      <w:r>
        <w:rPr>
          <w:spacing w:val="-2"/>
        </w:rPr>
        <w:t xml:space="preserve"> </w:t>
      </w:r>
      <w:r>
        <w:t>a</w:t>
      </w:r>
      <w:r>
        <w:rPr>
          <w:spacing w:val="-4"/>
        </w:rPr>
        <w:t xml:space="preserve"> </w:t>
      </w:r>
      <w:r>
        <w:t>fost</w:t>
      </w:r>
      <w:r>
        <w:rPr>
          <w:spacing w:val="-2"/>
        </w:rPr>
        <w:t xml:space="preserve"> </w:t>
      </w:r>
      <w:r>
        <w:t>încă</w:t>
      </w:r>
      <w:r>
        <w:rPr>
          <w:spacing w:val="-2"/>
        </w:rPr>
        <w:t xml:space="preserve"> </w:t>
      </w:r>
      <w:r>
        <w:t>efectuată</w:t>
      </w:r>
      <w:r>
        <w:rPr>
          <w:spacing w:val="-3"/>
        </w:rPr>
        <w:t xml:space="preserve"> </w:t>
      </w:r>
      <w:r>
        <w:t>la</w:t>
      </w:r>
      <w:r>
        <w:rPr>
          <w:spacing w:val="-2"/>
        </w:rPr>
        <w:t xml:space="preserve"> </w:t>
      </w:r>
      <w:r>
        <w:t>momentul</w:t>
      </w:r>
      <w:r>
        <w:rPr>
          <w:spacing w:val="-2"/>
        </w:rPr>
        <w:t xml:space="preserve"> </w:t>
      </w:r>
      <w:r>
        <w:t>evaluării:</w:t>
      </w:r>
      <w:r>
        <w:rPr>
          <w:spacing w:val="-2"/>
        </w:rPr>
        <w:t xml:space="preserve"> </w:t>
      </w:r>
      <w:r>
        <w:t>valoarea</w:t>
      </w:r>
      <w:r>
        <w:rPr>
          <w:spacing w:val="-3"/>
        </w:rPr>
        <w:t xml:space="preserve"> </w:t>
      </w:r>
      <w:r>
        <w:t>tranzacției conform art. 1 din Acord/ art. 72 din Cod.)</w:t>
      </w:r>
    </w:p>
    <w:p w:rsidR="00A85102" w:rsidRDefault="00547B6C">
      <w:pPr>
        <w:pStyle w:val="a4"/>
        <w:numPr>
          <w:ilvl w:val="0"/>
          <w:numId w:val="7"/>
        </w:numPr>
        <w:tabs>
          <w:tab w:val="left" w:pos="256"/>
        </w:tabs>
        <w:spacing w:line="256" w:lineRule="auto"/>
        <w:ind w:right="137" w:firstLine="0"/>
        <w:jc w:val="both"/>
        <w:rPr>
          <w:sz w:val="24"/>
        </w:rPr>
      </w:pPr>
      <w:r>
        <w:rPr>
          <w:sz w:val="24"/>
        </w:rPr>
        <w:t>Dacă vânzătorul acordă o reducere de preţ cumpărătorului, dar plata nu a fost efectuată la momentul evaluării, care este suma care trebuie acceptată ca bază pentru determinarea valorii de tranzacţie</w:t>
      </w:r>
      <w:r>
        <w:rPr>
          <w:spacing w:val="40"/>
          <w:sz w:val="24"/>
        </w:rPr>
        <w:t xml:space="preserve"> </w:t>
      </w:r>
      <w:r>
        <w:rPr>
          <w:sz w:val="24"/>
        </w:rPr>
        <w:t>conform art. 1 din Acord/ art. 72 din Cod ?</w:t>
      </w:r>
    </w:p>
    <w:p w:rsidR="00A85102" w:rsidRDefault="00547B6C">
      <w:pPr>
        <w:pStyle w:val="a3"/>
        <w:spacing w:before="9"/>
        <w:ind w:left="0"/>
        <w:rPr>
          <w:sz w:val="12"/>
        </w:rPr>
      </w:pPr>
      <w:r>
        <w:rPr>
          <w:noProof/>
          <w:sz w:val="12"/>
          <w:lang w:val="ru-RU" w:eastAsia="ru-RU"/>
        </w:rPr>
        <mc:AlternateContent>
          <mc:Choice Requires="wps">
            <w:drawing>
              <wp:anchor distT="0" distB="0" distL="0" distR="0" simplePos="0" relativeHeight="487588864" behindDoc="1" locked="0" layoutInCell="1" allowOverlap="1">
                <wp:simplePos x="0" y="0"/>
                <wp:positionH relativeFrom="page">
                  <wp:posOffset>1080820</wp:posOffset>
                </wp:positionH>
                <wp:positionV relativeFrom="paragraph">
                  <wp:posOffset>108982</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1D99B6" id="Graphic 5" o:spid="_x0000_s1026" style="position:absolute;margin-left:85.1pt;margin-top:8.6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" path="m1829054,l,,,7619r1829054,l1829054,xe" fillcolor="black" stroked="f">
                <v:path arrowok="t"/>
                <w10:wrap type="topAndBottom" anchorx="page"/>
              </v:shape>
            </w:pict>
          </mc:Fallback>
        </mc:AlternateContent>
      </w:r>
    </w:p>
    <w:p w:rsidR="00A85102" w:rsidRDefault="00547B6C">
      <w:pPr>
        <w:spacing w:before="103"/>
        <w:ind w:left="569" w:right="140"/>
        <w:rPr>
          <w:i/>
          <w:sz w:val="20"/>
        </w:rPr>
      </w:pPr>
      <w:r>
        <w:rPr>
          <w:sz w:val="20"/>
          <w:vertAlign w:val="superscript"/>
        </w:rPr>
        <w:t>1</w:t>
      </w:r>
      <w:r>
        <w:rPr>
          <w:spacing w:val="40"/>
          <w:sz w:val="20"/>
        </w:rPr>
        <w:t xml:space="preserve"> </w:t>
      </w:r>
      <w:r>
        <w:rPr>
          <w:i/>
          <w:sz w:val="20"/>
        </w:rPr>
        <w:t>Acordul</w:t>
      </w:r>
      <w:r>
        <w:rPr>
          <w:i/>
          <w:spacing w:val="40"/>
          <w:sz w:val="20"/>
        </w:rPr>
        <w:t xml:space="preserve"> </w:t>
      </w:r>
      <w:r>
        <w:rPr>
          <w:i/>
          <w:sz w:val="20"/>
        </w:rPr>
        <w:t>privind</w:t>
      </w:r>
      <w:r>
        <w:rPr>
          <w:i/>
          <w:spacing w:val="40"/>
          <w:sz w:val="20"/>
        </w:rPr>
        <w:t xml:space="preserve"> </w:t>
      </w:r>
      <w:r>
        <w:rPr>
          <w:i/>
          <w:sz w:val="20"/>
        </w:rPr>
        <w:t>aplicarea</w:t>
      </w:r>
      <w:r>
        <w:rPr>
          <w:i/>
          <w:spacing w:val="40"/>
          <w:sz w:val="20"/>
        </w:rPr>
        <w:t xml:space="preserve"> </w:t>
      </w:r>
      <w:r>
        <w:rPr>
          <w:i/>
          <w:sz w:val="20"/>
        </w:rPr>
        <w:t>articolului</w:t>
      </w:r>
      <w:r>
        <w:rPr>
          <w:i/>
          <w:spacing w:val="40"/>
          <w:sz w:val="20"/>
        </w:rPr>
        <w:t xml:space="preserve"> </w:t>
      </w:r>
      <w:r>
        <w:rPr>
          <w:i/>
          <w:sz w:val="20"/>
        </w:rPr>
        <w:t>VII</w:t>
      </w:r>
      <w:r>
        <w:rPr>
          <w:i/>
          <w:spacing w:val="40"/>
          <w:sz w:val="20"/>
        </w:rPr>
        <w:t xml:space="preserve"> </w:t>
      </w:r>
      <w:r>
        <w:rPr>
          <w:i/>
          <w:sz w:val="20"/>
        </w:rPr>
        <w:t>din</w:t>
      </w:r>
      <w:r>
        <w:rPr>
          <w:i/>
          <w:spacing w:val="40"/>
          <w:sz w:val="20"/>
        </w:rPr>
        <w:t xml:space="preserve"> </w:t>
      </w:r>
      <w:r>
        <w:rPr>
          <w:i/>
          <w:sz w:val="20"/>
        </w:rPr>
        <w:t>Acordul</w:t>
      </w:r>
      <w:r>
        <w:rPr>
          <w:i/>
          <w:spacing w:val="40"/>
          <w:sz w:val="20"/>
        </w:rPr>
        <w:t xml:space="preserve"> </w:t>
      </w:r>
      <w:r>
        <w:rPr>
          <w:i/>
          <w:sz w:val="20"/>
        </w:rPr>
        <w:t>General</w:t>
      </w:r>
      <w:r>
        <w:rPr>
          <w:i/>
          <w:spacing w:val="40"/>
          <w:sz w:val="20"/>
        </w:rPr>
        <w:t xml:space="preserve"> </w:t>
      </w:r>
      <w:r>
        <w:rPr>
          <w:i/>
          <w:sz w:val="20"/>
        </w:rPr>
        <w:t>privind</w:t>
      </w:r>
      <w:r>
        <w:rPr>
          <w:i/>
          <w:spacing w:val="40"/>
          <w:sz w:val="20"/>
        </w:rPr>
        <w:t xml:space="preserve"> </w:t>
      </w:r>
      <w:r>
        <w:rPr>
          <w:i/>
          <w:sz w:val="20"/>
        </w:rPr>
        <w:t>Tarifele</w:t>
      </w:r>
      <w:r>
        <w:rPr>
          <w:i/>
          <w:spacing w:val="40"/>
          <w:sz w:val="20"/>
        </w:rPr>
        <w:t xml:space="preserve"> </w:t>
      </w:r>
      <w:r>
        <w:rPr>
          <w:i/>
          <w:sz w:val="20"/>
        </w:rPr>
        <w:t>și</w:t>
      </w:r>
      <w:r>
        <w:rPr>
          <w:i/>
          <w:spacing w:val="40"/>
          <w:sz w:val="20"/>
        </w:rPr>
        <w:t xml:space="preserve"> </w:t>
      </w:r>
      <w:r>
        <w:rPr>
          <w:i/>
          <w:sz w:val="20"/>
        </w:rPr>
        <w:t>Comerțul,</w:t>
      </w:r>
      <w:r>
        <w:rPr>
          <w:i/>
          <w:spacing w:val="40"/>
          <w:sz w:val="20"/>
        </w:rPr>
        <w:t xml:space="preserve"> </w:t>
      </w:r>
      <w:r>
        <w:rPr>
          <w:i/>
          <w:sz w:val="20"/>
        </w:rPr>
        <w:t>GATT</w:t>
      </w:r>
      <w:r>
        <w:rPr>
          <w:i/>
          <w:spacing w:val="40"/>
          <w:sz w:val="20"/>
        </w:rPr>
        <w:t xml:space="preserve"> </w:t>
      </w:r>
      <w:r>
        <w:rPr>
          <w:i/>
          <w:sz w:val="20"/>
        </w:rPr>
        <w:t>1994-</w:t>
      </w:r>
      <w:r>
        <w:rPr>
          <w:i/>
          <w:spacing w:val="40"/>
          <w:sz w:val="20"/>
        </w:rPr>
        <w:t xml:space="preserve"> </w:t>
      </w:r>
      <w:r>
        <w:rPr>
          <w:i/>
          <w:sz w:val="20"/>
        </w:rPr>
        <w:t>în continuare Acord</w:t>
      </w:r>
    </w:p>
    <w:p w:rsidR="00A85102" w:rsidRDefault="00547B6C">
      <w:pPr>
        <w:spacing w:before="1"/>
        <w:ind w:left="569"/>
        <w:rPr>
          <w:i/>
          <w:sz w:val="20"/>
        </w:rPr>
      </w:pPr>
      <w:r>
        <w:rPr>
          <w:sz w:val="20"/>
          <w:vertAlign w:val="superscript"/>
        </w:rPr>
        <w:t>2</w:t>
      </w:r>
      <w:r>
        <w:rPr>
          <w:spacing w:val="-4"/>
          <w:sz w:val="20"/>
        </w:rPr>
        <w:t xml:space="preserve"> </w:t>
      </w:r>
      <w:r>
        <w:rPr>
          <w:i/>
          <w:sz w:val="20"/>
        </w:rPr>
        <w:t>Codul</w:t>
      </w:r>
      <w:r>
        <w:rPr>
          <w:i/>
          <w:spacing w:val="-5"/>
          <w:sz w:val="20"/>
        </w:rPr>
        <w:t xml:space="preserve"> </w:t>
      </w:r>
      <w:r>
        <w:rPr>
          <w:i/>
          <w:sz w:val="20"/>
        </w:rPr>
        <w:t>vamal</w:t>
      </w:r>
      <w:r>
        <w:rPr>
          <w:i/>
          <w:spacing w:val="-5"/>
          <w:sz w:val="20"/>
        </w:rPr>
        <w:t xml:space="preserve"> </w:t>
      </w:r>
      <w:r>
        <w:rPr>
          <w:i/>
          <w:sz w:val="20"/>
        </w:rPr>
        <w:t>al</w:t>
      </w:r>
      <w:r>
        <w:rPr>
          <w:i/>
          <w:spacing w:val="-7"/>
          <w:sz w:val="20"/>
        </w:rPr>
        <w:t xml:space="preserve"> </w:t>
      </w:r>
      <w:r>
        <w:rPr>
          <w:i/>
          <w:sz w:val="20"/>
        </w:rPr>
        <w:t>Republicii</w:t>
      </w:r>
      <w:r>
        <w:rPr>
          <w:i/>
          <w:spacing w:val="-5"/>
          <w:sz w:val="20"/>
        </w:rPr>
        <w:t xml:space="preserve"> </w:t>
      </w:r>
      <w:r>
        <w:rPr>
          <w:i/>
          <w:sz w:val="20"/>
        </w:rPr>
        <w:t>Moldova</w:t>
      </w:r>
      <w:r>
        <w:rPr>
          <w:i/>
          <w:spacing w:val="-5"/>
          <w:sz w:val="20"/>
        </w:rPr>
        <w:t xml:space="preserve"> </w:t>
      </w:r>
      <w:r>
        <w:rPr>
          <w:i/>
          <w:sz w:val="20"/>
        </w:rPr>
        <w:t>nr.95/2021-</w:t>
      </w:r>
      <w:r>
        <w:rPr>
          <w:i/>
          <w:spacing w:val="-6"/>
          <w:sz w:val="20"/>
        </w:rPr>
        <w:t xml:space="preserve"> </w:t>
      </w:r>
      <w:r>
        <w:rPr>
          <w:i/>
          <w:sz w:val="20"/>
        </w:rPr>
        <w:t>în</w:t>
      </w:r>
      <w:r>
        <w:rPr>
          <w:i/>
          <w:spacing w:val="-3"/>
          <w:sz w:val="20"/>
        </w:rPr>
        <w:t xml:space="preserve"> </w:t>
      </w:r>
      <w:r>
        <w:rPr>
          <w:i/>
          <w:sz w:val="20"/>
        </w:rPr>
        <w:t>continuare</w:t>
      </w:r>
      <w:r>
        <w:rPr>
          <w:i/>
          <w:spacing w:val="-4"/>
          <w:sz w:val="20"/>
        </w:rPr>
        <w:t xml:space="preserve"> </w:t>
      </w:r>
      <w:r>
        <w:rPr>
          <w:i/>
          <w:spacing w:val="-5"/>
          <w:sz w:val="20"/>
        </w:rPr>
        <w:t>Cod</w:t>
      </w:r>
    </w:p>
    <w:p w:rsidR="00A85102" w:rsidRDefault="00A85102">
      <w:pPr>
        <w:rPr>
          <w:i/>
          <w:sz w:val="20"/>
        </w:rPr>
        <w:sectPr w:rsidR="00A85102">
          <w:footerReference w:type="default" r:id="rId8"/>
          <w:pgSz w:w="11910" w:h="16840"/>
          <w:pgMar w:top="1040" w:right="566" w:bottom="600" w:left="1133" w:header="0" w:footer="404" w:gutter="0"/>
          <w:pgNumType w:start="1"/>
          <w:cols w:space="720"/>
        </w:sectPr>
      </w:pPr>
    </w:p>
    <w:p w:rsidR="00A85102" w:rsidRDefault="00547B6C">
      <w:pPr>
        <w:pStyle w:val="a4"/>
        <w:numPr>
          <w:ilvl w:val="0"/>
          <w:numId w:val="7"/>
        </w:numPr>
        <w:tabs>
          <w:tab w:val="left" w:pos="242"/>
        </w:tabs>
        <w:spacing w:before="66"/>
        <w:ind w:left="242" w:hanging="240"/>
        <w:rPr>
          <w:sz w:val="24"/>
        </w:rPr>
      </w:pPr>
      <w:r>
        <w:rPr>
          <w:sz w:val="24"/>
        </w:rPr>
        <w:lastRenderedPageBreak/>
        <w:t>Comitetul</w:t>
      </w:r>
      <w:r>
        <w:rPr>
          <w:spacing w:val="-2"/>
          <w:sz w:val="24"/>
        </w:rPr>
        <w:t xml:space="preserve"> </w:t>
      </w:r>
      <w:r>
        <w:rPr>
          <w:sz w:val="24"/>
        </w:rPr>
        <w:t>tehnic de</w:t>
      </w:r>
      <w:r>
        <w:rPr>
          <w:spacing w:val="-2"/>
          <w:sz w:val="24"/>
        </w:rPr>
        <w:t xml:space="preserve"> </w:t>
      </w:r>
      <w:r>
        <w:rPr>
          <w:sz w:val="24"/>
        </w:rPr>
        <w:t>evaluare</w:t>
      </w:r>
      <w:r>
        <w:rPr>
          <w:spacing w:val="-1"/>
          <w:sz w:val="24"/>
        </w:rPr>
        <w:t xml:space="preserve"> </w:t>
      </w:r>
      <w:r>
        <w:rPr>
          <w:sz w:val="24"/>
        </w:rPr>
        <w:t>în vamă</w:t>
      </w:r>
      <w:r>
        <w:rPr>
          <w:spacing w:val="-1"/>
          <w:sz w:val="24"/>
        </w:rPr>
        <w:t xml:space="preserve"> </w:t>
      </w:r>
      <w:r>
        <w:rPr>
          <w:sz w:val="24"/>
        </w:rPr>
        <w:t>a</w:t>
      </w:r>
      <w:r>
        <w:rPr>
          <w:spacing w:val="-1"/>
          <w:sz w:val="24"/>
        </w:rPr>
        <w:t xml:space="preserve"> </w:t>
      </w:r>
      <w:r>
        <w:rPr>
          <w:sz w:val="24"/>
        </w:rPr>
        <w:t xml:space="preserve">exprimat următorul </w:t>
      </w:r>
      <w:r>
        <w:rPr>
          <w:spacing w:val="-2"/>
          <w:sz w:val="24"/>
        </w:rPr>
        <w:t>aviz:</w:t>
      </w:r>
    </w:p>
    <w:p w:rsidR="00A85102" w:rsidRDefault="00547B6C">
      <w:pPr>
        <w:pStyle w:val="a3"/>
        <w:spacing w:before="185" w:line="259" w:lineRule="auto"/>
        <w:ind w:right="137"/>
        <w:jc w:val="both"/>
      </w:pPr>
      <w:r>
        <w:t>Atunci când o reducere de preţ este acordată cumpărătorului, dar plata nu a fost încă efectuată la momentul evaluării, suma pe care importatorul trebuie să o plătească pentru mărfuri trebuie acceptată ca baza pentru determinarea valorii de tranzacţie, în conformitate cu prevederile art. 1 din Acord/ art. 72</w:t>
      </w:r>
      <w:r>
        <w:rPr>
          <w:spacing w:val="40"/>
        </w:rPr>
        <w:t xml:space="preserve"> </w:t>
      </w:r>
      <w:r>
        <w:t>din Cod. Procedurile de determinare a sumei ce trebuie plătită pot varia; de exemplu, o declarație pe factura poate fi acceptată ca dovadă suficientă sau o declaraţie a importatorului referitoare la suma pe care trebuie să o plătească poate sta la baza unei decizii, sub rezerva verificării şi a aplicării eventuale a art. 13 şi 17 din Acord / art. 184 alin. (4) și art.73 din Cod.</w:t>
      </w:r>
    </w:p>
    <w:p w:rsidR="00A85102" w:rsidRDefault="00A85102">
      <w:pPr>
        <w:pStyle w:val="a3"/>
        <w:ind w:left="0"/>
      </w:pPr>
    </w:p>
    <w:p w:rsidR="00A85102" w:rsidRDefault="00A85102">
      <w:pPr>
        <w:pStyle w:val="a3"/>
        <w:spacing w:before="67"/>
        <w:ind w:left="0"/>
      </w:pPr>
    </w:p>
    <w:p w:rsidR="00A85102" w:rsidRDefault="00547B6C">
      <w:pPr>
        <w:ind w:right="135"/>
        <w:jc w:val="center"/>
        <w:rPr>
          <w:b/>
          <w:sz w:val="24"/>
        </w:rPr>
      </w:pPr>
      <w:r>
        <w:rPr>
          <w:b/>
          <w:sz w:val="24"/>
        </w:rPr>
        <w:t>Aviz</w:t>
      </w:r>
      <w:r>
        <w:rPr>
          <w:b/>
          <w:spacing w:val="-2"/>
          <w:sz w:val="24"/>
        </w:rPr>
        <w:t xml:space="preserve"> </w:t>
      </w:r>
      <w:r>
        <w:rPr>
          <w:b/>
          <w:sz w:val="24"/>
        </w:rPr>
        <w:t xml:space="preserve">consultativ </w:t>
      </w:r>
      <w:r>
        <w:rPr>
          <w:b/>
          <w:spacing w:val="-2"/>
          <w:sz w:val="24"/>
        </w:rPr>
        <w:t>15.1.</w:t>
      </w:r>
    </w:p>
    <w:p w:rsidR="00A85102" w:rsidRDefault="00547B6C">
      <w:pPr>
        <w:spacing w:before="183"/>
        <w:ind w:right="139"/>
        <w:jc w:val="center"/>
        <w:rPr>
          <w:b/>
          <w:sz w:val="24"/>
        </w:rPr>
      </w:pPr>
      <w:r>
        <w:rPr>
          <w:b/>
          <w:sz w:val="24"/>
        </w:rPr>
        <w:t>Tratamentul</w:t>
      </w:r>
      <w:r>
        <w:rPr>
          <w:b/>
          <w:spacing w:val="-4"/>
          <w:sz w:val="24"/>
        </w:rPr>
        <w:t xml:space="preserve"> </w:t>
      </w:r>
      <w:r>
        <w:rPr>
          <w:b/>
          <w:sz w:val="24"/>
        </w:rPr>
        <w:t>aplicabil</w:t>
      </w:r>
      <w:r>
        <w:rPr>
          <w:b/>
          <w:spacing w:val="-1"/>
          <w:sz w:val="24"/>
        </w:rPr>
        <w:t xml:space="preserve"> </w:t>
      </w:r>
      <w:r>
        <w:rPr>
          <w:b/>
          <w:sz w:val="24"/>
        </w:rPr>
        <w:t>reducerilor</w:t>
      </w:r>
      <w:r>
        <w:rPr>
          <w:b/>
          <w:spacing w:val="-3"/>
          <w:sz w:val="24"/>
        </w:rPr>
        <w:t xml:space="preserve"> </w:t>
      </w:r>
      <w:r>
        <w:rPr>
          <w:b/>
          <w:spacing w:val="-2"/>
          <w:sz w:val="24"/>
        </w:rPr>
        <w:t>cantitative</w:t>
      </w:r>
    </w:p>
    <w:p w:rsidR="00A85102" w:rsidRDefault="00547B6C">
      <w:pPr>
        <w:pStyle w:val="a4"/>
        <w:numPr>
          <w:ilvl w:val="0"/>
          <w:numId w:val="6"/>
        </w:numPr>
        <w:tabs>
          <w:tab w:val="left" w:pos="251"/>
        </w:tabs>
        <w:spacing w:before="180" w:line="256" w:lineRule="auto"/>
        <w:ind w:right="136" w:firstLine="0"/>
        <w:rPr>
          <w:sz w:val="24"/>
        </w:rPr>
      </w:pPr>
      <w:r>
        <w:rPr>
          <w:sz w:val="24"/>
        </w:rPr>
        <w:t xml:space="preserve">Care este tratamentul aplicabil reducerilor cantitative, în conformitate cu art. 1 din Acord/ art. 72 din </w:t>
      </w:r>
      <w:r>
        <w:rPr>
          <w:spacing w:val="-4"/>
          <w:sz w:val="24"/>
        </w:rPr>
        <w:t>Cod?</w:t>
      </w:r>
    </w:p>
    <w:p w:rsidR="00A85102" w:rsidRDefault="00547B6C">
      <w:pPr>
        <w:pStyle w:val="a4"/>
        <w:numPr>
          <w:ilvl w:val="0"/>
          <w:numId w:val="6"/>
        </w:numPr>
        <w:tabs>
          <w:tab w:val="left" w:pos="242"/>
        </w:tabs>
        <w:spacing w:before="163"/>
        <w:ind w:left="242" w:hanging="240"/>
        <w:rPr>
          <w:sz w:val="24"/>
        </w:rPr>
      </w:pPr>
      <w:r>
        <w:rPr>
          <w:sz w:val="24"/>
        </w:rPr>
        <w:t>Comitetul</w:t>
      </w:r>
      <w:r>
        <w:rPr>
          <w:spacing w:val="-3"/>
          <w:sz w:val="24"/>
        </w:rPr>
        <w:t xml:space="preserve"> </w:t>
      </w:r>
      <w:r>
        <w:rPr>
          <w:sz w:val="24"/>
        </w:rPr>
        <w:t>tehnic de</w:t>
      </w:r>
      <w:r>
        <w:rPr>
          <w:spacing w:val="-2"/>
          <w:sz w:val="24"/>
        </w:rPr>
        <w:t xml:space="preserve"> </w:t>
      </w:r>
      <w:r>
        <w:rPr>
          <w:sz w:val="24"/>
        </w:rPr>
        <w:t>evaluare</w:t>
      </w:r>
      <w:r>
        <w:rPr>
          <w:spacing w:val="-1"/>
          <w:sz w:val="24"/>
        </w:rPr>
        <w:t xml:space="preserve"> </w:t>
      </w:r>
      <w:r>
        <w:rPr>
          <w:sz w:val="24"/>
        </w:rPr>
        <w:t>în vamă</w:t>
      </w:r>
      <w:r>
        <w:rPr>
          <w:spacing w:val="-1"/>
          <w:sz w:val="24"/>
        </w:rPr>
        <w:t xml:space="preserve"> </w:t>
      </w:r>
      <w:r>
        <w:rPr>
          <w:sz w:val="24"/>
        </w:rPr>
        <w:t>a</w:t>
      </w:r>
      <w:r>
        <w:rPr>
          <w:spacing w:val="-1"/>
          <w:sz w:val="24"/>
        </w:rPr>
        <w:t xml:space="preserve"> </w:t>
      </w:r>
      <w:r>
        <w:rPr>
          <w:sz w:val="24"/>
        </w:rPr>
        <w:t xml:space="preserve">exprimat următorul </w:t>
      </w:r>
      <w:r>
        <w:rPr>
          <w:spacing w:val="-2"/>
          <w:sz w:val="24"/>
        </w:rPr>
        <w:t>aviz:</w:t>
      </w:r>
    </w:p>
    <w:p w:rsidR="00A85102" w:rsidRDefault="00547B6C">
      <w:pPr>
        <w:pStyle w:val="a3"/>
        <w:spacing w:before="182" w:line="259" w:lineRule="auto"/>
        <w:ind w:right="137"/>
        <w:jc w:val="both"/>
      </w:pPr>
      <w:r>
        <w:t>Reducerile cantitative reprezintă reduceri ale preţului mărfurilor, care sunt acordate de vânzător</w:t>
      </w:r>
      <w:r>
        <w:rPr>
          <w:spacing w:val="40"/>
        </w:rPr>
        <w:t xml:space="preserve"> </w:t>
      </w:r>
      <w:r>
        <w:t>clienților în funcţie de cantităţile cumpărate într-o perioadă determinată.</w:t>
      </w:r>
    </w:p>
    <w:p w:rsidR="00A85102" w:rsidRDefault="00547B6C">
      <w:pPr>
        <w:pStyle w:val="a3"/>
        <w:spacing w:before="160" w:line="259" w:lineRule="auto"/>
        <w:ind w:right="136"/>
        <w:jc w:val="both"/>
      </w:pPr>
      <w:r>
        <w:t xml:space="preserve">Acordul de evaluare al Organizației Mondiale Comerțului nu face nici o referire la o cantitate standard care trebuie luată în considerare pentru a aprecia dacă preţul efectiv plătit sau de plătit pentru mărfurile importate poate sta la baza determinării valorii în vamă, în conformitate cu art. 1 din Acord/ art. 72 din </w:t>
      </w:r>
      <w:r>
        <w:rPr>
          <w:spacing w:val="-4"/>
        </w:rPr>
        <w:t>Cod.</w:t>
      </w:r>
    </w:p>
    <w:p w:rsidR="00A85102" w:rsidRDefault="00547B6C">
      <w:pPr>
        <w:pStyle w:val="a3"/>
        <w:spacing w:before="159" w:line="259" w:lineRule="auto"/>
        <w:ind w:right="135"/>
        <w:jc w:val="both"/>
      </w:pPr>
      <w:r>
        <w:t>Rezultă că în scopul evaluării vamale trebuie luată în considerare cantitatea în funcţie de care a fost determinat preţul unitar al mărfurilor de evaluat, atunci când acestea au fost vândute pentru export către țara de import. Astfel, reducerile cantitative apar numai atunci când un vânzător stabileşte preţul pentru mărfurile sale în concordanță cu o schemă stabilită în funcţie de cantitatea mărfurilor vândute. Astfel de reduceri se împart în două categorii generale:</w:t>
      </w:r>
    </w:p>
    <w:p w:rsidR="00A85102" w:rsidRDefault="00547B6C">
      <w:pPr>
        <w:pStyle w:val="a4"/>
        <w:numPr>
          <w:ilvl w:val="0"/>
          <w:numId w:val="5"/>
        </w:numPr>
        <w:tabs>
          <w:tab w:val="left" w:pos="242"/>
        </w:tabs>
        <w:spacing w:before="159"/>
        <w:rPr>
          <w:sz w:val="24"/>
        </w:rPr>
      </w:pPr>
      <w:r>
        <w:rPr>
          <w:sz w:val="24"/>
        </w:rPr>
        <w:t>cele</w:t>
      </w:r>
      <w:r>
        <w:rPr>
          <w:spacing w:val="-1"/>
          <w:sz w:val="24"/>
        </w:rPr>
        <w:t xml:space="preserve"> </w:t>
      </w:r>
      <w:r>
        <w:rPr>
          <w:sz w:val="24"/>
        </w:rPr>
        <w:t>stabilite</w:t>
      </w:r>
      <w:r>
        <w:rPr>
          <w:spacing w:val="-2"/>
          <w:sz w:val="24"/>
        </w:rPr>
        <w:t xml:space="preserve"> </w:t>
      </w:r>
      <w:r>
        <w:rPr>
          <w:sz w:val="24"/>
        </w:rPr>
        <w:t>înaintea</w:t>
      </w:r>
      <w:r>
        <w:rPr>
          <w:spacing w:val="-3"/>
          <w:sz w:val="24"/>
        </w:rPr>
        <w:t xml:space="preserve"> </w:t>
      </w:r>
      <w:r>
        <w:rPr>
          <w:sz w:val="24"/>
        </w:rPr>
        <w:t>importului</w:t>
      </w:r>
      <w:r>
        <w:rPr>
          <w:spacing w:val="-1"/>
          <w:sz w:val="24"/>
        </w:rPr>
        <w:t xml:space="preserve"> </w:t>
      </w:r>
      <w:r>
        <w:rPr>
          <w:sz w:val="24"/>
        </w:rPr>
        <w:t xml:space="preserve">mărfurilor; </w:t>
      </w:r>
      <w:r>
        <w:rPr>
          <w:spacing w:val="-5"/>
          <w:sz w:val="24"/>
        </w:rPr>
        <w:t>şi</w:t>
      </w:r>
    </w:p>
    <w:p w:rsidR="00A85102" w:rsidRDefault="00547B6C">
      <w:pPr>
        <w:pStyle w:val="a4"/>
        <w:numPr>
          <w:ilvl w:val="0"/>
          <w:numId w:val="5"/>
        </w:numPr>
        <w:tabs>
          <w:tab w:val="left" w:pos="242"/>
        </w:tabs>
        <w:spacing w:before="180"/>
        <w:rPr>
          <w:sz w:val="24"/>
        </w:rPr>
      </w:pPr>
      <w:r>
        <w:rPr>
          <w:sz w:val="24"/>
        </w:rPr>
        <w:t>cele</w:t>
      </w:r>
      <w:r>
        <w:rPr>
          <w:spacing w:val="-1"/>
          <w:sz w:val="24"/>
        </w:rPr>
        <w:t xml:space="preserve"> </w:t>
      </w:r>
      <w:r>
        <w:rPr>
          <w:sz w:val="24"/>
        </w:rPr>
        <w:t>stabilite</w:t>
      </w:r>
      <w:r>
        <w:rPr>
          <w:spacing w:val="-1"/>
          <w:sz w:val="24"/>
        </w:rPr>
        <w:t xml:space="preserve"> </w:t>
      </w:r>
      <w:r>
        <w:rPr>
          <w:sz w:val="24"/>
        </w:rPr>
        <w:t>ulterior</w:t>
      </w:r>
      <w:r>
        <w:rPr>
          <w:spacing w:val="-2"/>
          <w:sz w:val="24"/>
        </w:rPr>
        <w:t xml:space="preserve"> </w:t>
      </w:r>
      <w:r>
        <w:rPr>
          <w:sz w:val="24"/>
        </w:rPr>
        <w:t xml:space="preserve">importului </w:t>
      </w:r>
      <w:r>
        <w:rPr>
          <w:spacing w:val="-2"/>
          <w:sz w:val="24"/>
        </w:rPr>
        <w:t>mărfurilor.</w:t>
      </w:r>
    </w:p>
    <w:p w:rsidR="00A85102" w:rsidRDefault="00547B6C">
      <w:pPr>
        <w:pStyle w:val="a3"/>
        <w:spacing w:before="183"/>
      </w:pPr>
      <w:r>
        <w:t>Aceste</w:t>
      </w:r>
      <w:r>
        <w:rPr>
          <w:spacing w:val="-4"/>
        </w:rPr>
        <w:t xml:space="preserve"> </w:t>
      </w:r>
      <w:r>
        <w:t>consideratii</w:t>
      </w:r>
      <w:r>
        <w:rPr>
          <w:spacing w:val="-2"/>
        </w:rPr>
        <w:t xml:space="preserve"> </w:t>
      </w:r>
      <w:r>
        <w:t>sunt</w:t>
      </w:r>
      <w:r>
        <w:rPr>
          <w:spacing w:val="-1"/>
        </w:rPr>
        <w:t xml:space="preserve"> </w:t>
      </w:r>
      <w:r>
        <w:t>ilustrate prin</w:t>
      </w:r>
      <w:r>
        <w:rPr>
          <w:spacing w:val="-3"/>
        </w:rPr>
        <w:t xml:space="preserve"> </w:t>
      </w:r>
      <w:r>
        <w:t>următoarele</w:t>
      </w:r>
      <w:r>
        <w:rPr>
          <w:spacing w:val="1"/>
        </w:rPr>
        <w:t xml:space="preserve"> </w:t>
      </w:r>
      <w:r>
        <w:rPr>
          <w:spacing w:val="-2"/>
        </w:rPr>
        <w:t>exemple:</w:t>
      </w:r>
    </w:p>
    <w:p w:rsidR="00A85102" w:rsidRDefault="00547B6C">
      <w:pPr>
        <w:pStyle w:val="a3"/>
        <w:spacing w:before="182"/>
      </w:pPr>
      <w:r>
        <w:rPr>
          <w:u w:val="single"/>
        </w:rPr>
        <w:t>Factorii</w:t>
      </w:r>
      <w:r>
        <w:rPr>
          <w:spacing w:val="-2"/>
          <w:u w:val="single"/>
        </w:rPr>
        <w:t xml:space="preserve"> generali</w:t>
      </w:r>
    </w:p>
    <w:p w:rsidR="00A85102" w:rsidRDefault="00547B6C">
      <w:pPr>
        <w:pStyle w:val="a3"/>
        <w:spacing w:before="185" w:line="256" w:lineRule="auto"/>
        <w:ind w:right="140"/>
      </w:pPr>
      <w:r>
        <w:t>Este un fapt demonstrat că vânzătorul oferă următoarele reduceri cantitative pentru mărfurile cumpărate într-o perioadă determinată, de exemplu un an calendaristic.</w:t>
      </w:r>
    </w:p>
    <w:p w:rsidR="00A85102" w:rsidRDefault="00547B6C">
      <w:pPr>
        <w:pStyle w:val="a3"/>
        <w:spacing w:before="161" w:line="398" w:lineRule="auto"/>
        <w:ind w:right="6859"/>
      </w:pPr>
      <w:r>
        <w:t>1-9</w:t>
      </w:r>
      <w:r>
        <w:rPr>
          <w:spacing w:val="-6"/>
        </w:rPr>
        <w:t xml:space="preserve"> </w:t>
      </w:r>
      <w:r>
        <w:t>unităţi</w:t>
      </w:r>
      <w:r>
        <w:rPr>
          <w:spacing w:val="-5"/>
        </w:rPr>
        <w:t xml:space="preserve"> </w:t>
      </w:r>
      <w:r>
        <w:t>-</w:t>
      </w:r>
      <w:r>
        <w:rPr>
          <w:spacing w:val="-7"/>
        </w:rPr>
        <w:t xml:space="preserve"> </w:t>
      </w:r>
      <w:r>
        <w:t>nu</w:t>
      </w:r>
      <w:r>
        <w:rPr>
          <w:spacing w:val="-6"/>
        </w:rPr>
        <w:t xml:space="preserve"> </w:t>
      </w:r>
      <w:r>
        <w:t>se</w:t>
      </w:r>
      <w:r>
        <w:rPr>
          <w:spacing w:val="-7"/>
        </w:rPr>
        <w:t xml:space="preserve"> </w:t>
      </w:r>
      <w:r>
        <w:t>acordă</w:t>
      </w:r>
      <w:r>
        <w:rPr>
          <w:spacing w:val="-6"/>
        </w:rPr>
        <w:t xml:space="preserve"> </w:t>
      </w:r>
      <w:r>
        <w:t>reducere; 10-49 unităţi - 5% reducere;</w:t>
      </w:r>
    </w:p>
    <w:p w:rsidR="00A85102" w:rsidRDefault="00547B6C">
      <w:pPr>
        <w:pStyle w:val="a3"/>
      </w:pPr>
      <w:r>
        <w:t>peste</w:t>
      </w:r>
      <w:r>
        <w:rPr>
          <w:spacing w:val="-1"/>
        </w:rPr>
        <w:t xml:space="preserve"> </w:t>
      </w:r>
      <w:r>
        <w:t>50 unităţi -</w:t>
      </w:r>
      <w:r>
        <w:rPr>
          <w:spacing w:val="-1"/>
        </w:rPr>
        <w:t xml:space="preserve"> </w:t>
      </w:r>
      <w:r>
        <w:t>8%</w:t>
      </w:r>
      <w:r>
        <w:rPr>
          <w:spacing w:val="-1"/>
        </w:rPr>
        <w:t xml:space="preserve"> </w:t>
      </w:r>
      <w:r>
        <w:rPr>
          <w:spacing w:val="-2"/>
        </w:rPr>
        <w:t>reducere.</w:t>
      </w:r>
    </w:p>
    <w:p w:rsidR="00A85102" w:rsidRDefault="00547B6C">
      <w:pPr>
        <w:pStyle w:val="a3"/>
        <w:spacing w:before="185" w:line="256" w:lineRule="auto"/>
        <w:ind w:right="140"/>
      </w:pPr>
      <w:r>
        <w:t>Adițional la reducerile menţionate mai sus, vânzătorul mai acordă ulterior o reducere de 3% la sfârşitul perioadei specificate, calculată retroactiv la cantitatea totală achiziționată în această perioadă.</w:t>
      </w:r>
    </w:p>
    <w:p w:rsidR="00A85102" w:rsidRDefault="00547B6C">
      <w:pPr>
        <w:spacing w:before="164"/>
        <w:ind w:left="2"/>
        <w:rPr>
          <w:i/>
          <w:sz w:val="24"/>
        </w:rPr>
      </w:pPr>
      <w:r>
        <w:rPr>
          <w:i/>
          <w:sz w:val="24"/>
        </w:rPr>
        <w:t>Exemplul</w:t>
      </w:r>
      <w:r>
        <w:rPr>
          <w:i/>
          <w:spacing w:val="-3"/>
          <w:sz w:val="24"/>
        </w:rPr>
        <w:t xml:space="preserve"> </w:t>
      </w:r>
      <w:r>
        <w:rPr>
          <w:i/>
          <w:spacing w:val="-5"/>
          <w:sz w:val="24"/>
        </w:rPr>
        <w:t>1:</w:t>
      </w:r>
    </w:p>
    <w:p w:rsidR="00A85102" w:rsidRDefault="00547B6C">
      <w:pPr>
        <w:pStyle w:val="a3"/>
        <w:spacing w:before="182" w:line="256" w:lineRule="auto"/>
        <w:ind w:right="140"/>
      </w:pPr>
      <w:r>
        <w:t>Prima situaţie: Importatorul B din ţara X cumpără şi importă 27 unităţi într-un singur transport. Preţului din factură i se aplică o reducere de 5%.</w:t>
      </w:r>
    </w:p>
    <w:p w:rsidR="00A85102" w:rsidRDefault="00A85102">
      <w:pPr>
        <w:pStyle w:val="a3"/>
        <w:spacing w:line="256" w:lineRule="auto"/>
        <w:sectPr w:rsidR="00A85102">
          <w:pgSz w:w="11910" w:h="16840"/>
          <w:pgMar w:top="1040" w:right="566" w:bottom="620" w:left="1133" w:header="0" w:footer="404" w:gutter="0"/>
          <w:cols w:space="720"/>
        </w:sectPr>
      </w:pPr>
    </w:p>
    <w:p w:rsidR="00A85102" w:rsidRDefault="00547B6C">
      <w:pPr>
        <w:pStyle w:val="a3"/>
        <w:spacing w:before="68" w:line="259" w:lineRule="auto"/>
        <w:ind w:right="138"/>
        <w:jc w:val="both"/>
      </w:pPr>
      <w:r>
        <w:lastRenderedPageBreak/>
        <w:t>A doua situaţie: Importatorul C din ţara X cumpără 27 unităţi în cadrul unei singure tranzacţii la un preţ cu o reducere de 5%, dar le importă în 3 livrări separate, fiecare conţinând 9 unităţi.</w:t>
      </w:r>
    </w:p>
    <w:p w:rsidR="00A85102" w:rsidRDefault="00547B6C">
      <w:pPr>
        <w:pStyle w:val="a3"/>
        <w:spacing w:before="158"/>
      </w:pPr>
      <w:r>
        <w:rPr>
          <w:spacing w:val="-2"/>
          <w:u w:val="single"/>
        </w:rPr>
        <w:t>Evaluarea</w:t>
      </w:r>
    </w:p>
    <w:p w:rsidR="00A85102" w:rsidRDefault="00547B6C">
      <w:pPr>
        <w:pStyle w:val="a3"/>
        <w:spacing w:before="185" w:line="256" w:lineRule="auto"/>
        <w:ind w:right="142"/>
        <w:jc w:val="both"/>
      </w:pPr>
      <w:r>
        <w:t>În ambele situaţii valoarea în vamă va fi determinată pe baza preţului efectiv plătit sau de plătit pentru mărfurile importate, adică preţurile cu o reducere de 5% care a contribuit la stabilirea acestor preţuri.</w:t>
      </w:r>
    </w:p>
    <w:p w:rsidR="00A85102" w:rsidRDefault="00547B6C">
      <w:pPr>
        <w:spacing w:before="163"/>
        <w:ind w:left="2"/>
        <w:rPr>
          <w:i/>
          <w:sz w:val="24"/>
        </w:rPr>
      </w:pPr>
      <w:r>
        <w:rPr>
          <w:i/>
          <w:sz w:val="24"/>
        </w:rPr>
        <w:t>Exemplul</w:t>
      </w:r>
      <w:r>
        <w:rPr>
          <w:i/>
          <w:spacing w:val="-3"/>
          <w:sz w:val="24"/>
        </w:rPr>
        <w:t xml:space="preserve"> </w:t>
      </w:r>
      <w:r>
        <w:rPr>
          <w:i/>
          <w:spacing w:val="-5"/>
          <w:sz w:val="24"/>
        </w:rPr>
        <w:t>2:</w:t>
      </w:r>
    </w:p>
    <w:p w:rsidR="00A85102" w:rsidRDefault="00547B6C">
      <w:pPr>
        <w:pStyle w:val="a3"/>
        <w:spacing w:before="185" w:line="256" w:lineRule="auto"/>
        <w:ind w:right="135"/>
        <w:jc w:val="both"/>
      </w:pPr>
      <w:r>
        <w:t>Ulterior cumpărării şi importului celor 27 unităţi, importatorii B şi C au cumpărat şi au importat în acelaşi an calendaristic alte 42 unităţi (adică- un total de 69 unităţi fiecare). Preţul cerut de vânzător fiecărui importator pentru a doua cumpărare este cu o reducere de 8%.</w:t>
      </w:r>
    </w:p>
    <w:p w:rsidR="00A85102" w:rsidRDefault="00547B6C">
      <w:pPr>
        <w:pStyle w:val="a3"/>
        <w:spacing w:before="168" w:line="256" w:lineRule="auto"/>
        <w:ind w:right="137"/>
        <w:jc w:val="both"/>
      </w:pPr>
      <w:r>
        <w:t>Prima situaţie: prima cumpărare de 27 unităţi a importatorului B şi a doua cumpărare de 42 unităţi fac subiectul a două contracte separate care</w:t>
      </w:r>
      <w:r>
        <w:rPr>
          <w:spacing w:val="-1"/>
        </w:rPr>
        <w:t xml:space="preserve"> </w:t>
      </w:r>
      <w:r>
        <w:t>fac parte dintr-un acord general iniţial, care</w:t>
      </w:r>
      <w:r>
        <w:rPr>
          <w:spacing w:val="-1"/>
        </w:rPr>
        <w:t xml:space="preserve"> </w:t>
      </w:r>
      <w:r>
        <w:t>prevede acumularea progresivă a reducerilor acordate de vânzător cumpărătorului.</w:t>
      </w:r>
    </w:p>
    <w:p w:rsidR="00A85102" w:rsidRDefault="00547B6C">
      <w:pPr>
        <w:pStyle w:val="a3"/>
        <w:spacing w:before="168" w:line="256" w:lineRule="auto"/>
        <w:ind w:right="135"/>
        <w:jc w:val="both"/>
      </w:pPr>
      <w:r>
        <w:t>A doua situaţie: este asemănătoare cu cea prezentată mai sus, cu excepţia faptului că achiziționările importatorului C nu fac subiectul unui contract general iniţial. Acumularea progresivă a reducerilor este totuşi oferită de vânzător în conformitate cu condiţiile sale generale de vânzare.</w:t>
      </w:r>
    </w:p>
    <w:p w:rsidR="00A85102" w:rsidRDefault="00547B6C">
      <w:pPr>
        <w:pStyle w:val="a3"/>
        <w:spacing w:before="165"/>
      </w:pPr>
      <w:r>
        <w:rPr>
          <w:spacing w:val="-2"/>
          <w:u w:val="single"/>
        </w:rPr>
        <w:t>Evaluarea</w:t>
      </w:r>
    </w:p>
    <w:p w:rsidR="00A85102" w:rsidRDefault="00547B6C">
      <w:pPr>
        <w:pStyle w:val="a3"/>
        <w:spacing w:before="183" w:line="259" w:lineRule="auto"/>
        <w:ind w:right="136"/>
        <w:jc w:val="both"/>
      </w:pPr>
      <w:r>
        <w:t>În cele două situaţii reducerea de 8% aplicată celor 42 unităţi este un element de preţ al vânzătorului; aceasta a contribuit la stabilirea preţului unitar al mărfurilor atunci când acestea au fost vândute pentru export către țara de import. În consecinţă, aceasta trebuie luată în considerare pentru determinarea</w:t>
      </w:r>
      <w:r>
        <w:rPr>
          <w:spacing w:val="40"/>
        </w:rPr>
        <w:t xml:space="preserve"> </w:t>
      </w:r>
      <w:r>
        <w:t>valorii în vamă a acestor mărfuri.</w:t>
      </w:r>
    </w:p>
    <w:p w:rsidR="00A85102" w:rsidRDefault="00547B6C">
      <w:pPr>
        <w:pStyle w:val="a3"/>
        <w:spacing w:before="159" w:line="259" w:lineRule="auto"/>
        <w:ind w:right="136"/>
        <w:jc w:val="both"/>
      </w:pPr>
      <w:r>
        <w:t>Din acest punct de vedere, faptul că reducerea cantitativă este acordată de vânzător luându-se în considerare cantităţile cumpărate anterior de către cumpărător nu înseamnă că prevederile art. 1 par. 1</w:t>
      </w:r>
      <w:r>
        <w:rPr>
          <w:spacing w:val="40"/>
        </w:rPr>
        <w:t xml:space="preserve"> </w:t>
      </w:r>
      <w:r>
        <w:t>lit. b) din Acord/ art.72 alin. (3) pct. 2) din Cod sunt aplicabile.</w:t>
      </w:r>
    </w:p>
    <w:p w:rsidR="00A85102" w:rsidRDefault="00547B6C">
      <w:pPr>
        <w:spacing w:before="157"/>
        <w:ind w:left="2"/>
        <w:rPr>
          <w:i/>
          <w:sz w:val="24"/>
        </w:rPr>
      </w:pPr>
      <w:r>
        <w:rPr>
          <w:i/>
          <w:sz w:val="24"/>
        </w:rPr>
        <w:t>Exemplul</w:t>
      </w:r>
      <w:r>
        <w:rPr>
          <w:i/>
          <w:spacing w:val="-3"/>
          <w:sz w:val="24"/>
        </w:rPr>
        <w:t xml:space="preserve"> </w:t>
      </w:r>
      <w:r>
        <w:rPr>
          <w:i/>
          <w:spacing w:val="-5"/>
          <w:sz w:val="24"/>
        </w:rPr>
        <w:t>3:</w:t>
      </w:r>
    </w:p>
    <w:p w:rsidR="00A85102" w:rsidRDefault="00547B6C">
      <w:pPr>
        <w:pStyle w:val="a3"/>
        <w:spacing w:before="185" w:line="256" w:lineRule="auto"/>
        <w:ind w:right="135"/>
        <w:jc w:val="both"/>
      </w:pPr>
      <w:r>
        <w:t>În acest exemplu situaţia este aceeaşi ca cea prezentată în exemplul 2, cu excepţia faptului că în plus se acordă şi reduceri retroactive. În fiecare caz importatorul cumpără şi importă 27 unităţi și alte 42 unităţi în acelaşi an calendaristic.</w:t>
      </w:r>
    </w:p>
    <w:p w:rsidR="00A85102" w:rsidRDefault="00547B6C">
      <w:pPr>
        <w:pStyle w:val="a3"/>
        <w:spacing w:before="168" w:line="256" w:lineRule="auto"/>
        <w:ind w:right="135"/>
        <w:jc w:val="both"/>
      </w:pPr>
      <w:r>
        <w:t>Pentru prima livrare de 27 unităţi lui B i se facturează un preţ care reflectă o reducere de 5% şi pentru a doua livrare de 42 unităţi preţul facturat reflectă o reducere de 8%, la care se adaugă o reducere suplimentară de 3% pentru prima livrare de 27 unităţi.</w:t>
      </w:r>
    </w:p>
    <w:p w:rsidR="00A85102" w:rsidRDefault="00547B6C">
      <w:pPr>
        <w:pStyle w:val="a3"/>
        <w:spacing w:before="166"/>
      </w:pPr>
      <w:r>
        <w:rPr>
          <w:spacing w:val="-2"/>
          <w:u w:val="single"/>
        </w:rPr>
        <w:t>Evaluarea</w:t>
      </w:r>
    </w:p>
    <w:p w:rsidR="00A85102" w:rsidRDefault="00547B6C">
      <w:pPr>
        <w:pStyle w:val="a3"/>
        <w:spacing w:before="184" w:line="259" w:lineRule="auto"/>
        <w:ind w:right="135"/>
        <w:jc w:val="both"/>
      </w:pPr>
      <w:r>
        <w:t>Reducerea de 8% acordată pentru cele 42 unităţi trebuie acceptată în vederea determinării valorii în vama a mărfurilor importate. Totuşi, reducerea suplimentară de 3% acordată retroactiv nu trebuie acceptată în cazul celui de-al doilea import, deoarece nu a contribuit la stabilirea preţului unitar al celor 42 unităţi care fac obiectul evaluării, raportându-se la importul anterior de 27 unităţi. Tratamentul</w:t>
      </w:r>
      <w:r>
        <w:rPr>
          <w:spacing w:val="40"/>
        </w:rPr>
        <w:t xml:space="preserve"> </w:t>
      </w:r>
      <w:r>
        <w:t>aplicat de autoritatea vamală celor 27 unităţi este deja prevăzut în Avizul consultativ 8.1</w:t>
      </w:r>
      <w:r>
        <w:rPr>
          <w:vertAlign w:val="superscript"/>
        </w:rPr>
        <w:t>3</w:t>
      </w:r>
      <w:r>
        <w:t xml:space="preserve"> referitor la creditele care se raportează la tranzacţiile anterioare şi în Comentariul 4.1</w:t>
      </w:r>
      <w:r>
        <w:rPr>
          <w:vertAlign w:val="superscript"/>
        </w:rPr>
        <w:t>4</w:t>
      </w:r>
      <w:r>
        <w:t xml:space="preserve"> referitor la clauzele de revizuire a preţului.</w:t>
      </w:r>
    </w:p>
    <w:p w:rsidR="00A85102" w:rsidRDefault="00547B6C">
      <w:pPr>
        <w:spacing w:before="156"/>
        <w:ind w:left="2"/>
        <w:rPr>
          <w:i/>
          <w:sz w:val="24"/>
        </w:rPr>
      </w:pPr>
      <w:r>
        <w:rPr>
          <w:i/>
          <w:sz w:val="24"/>
        </w:rPr>
        <w:t>Exemplul</w:t>
      </w:r>
      <w:r>
        <w:rPr>
          <w:i/>
          <w:spacing w:val="-3"/>
          <w:sz w:val="24"/>
        </w:rPr>
        <w:t xml:space="preserve"> </w:t>
      </w:r>
      <w:r>
        <w:rPr>
          <w:i/>
          <w:spacing w:val="-5"/>
          <w:sz w:val="24"/>
        </w:rPr>
        <w:t>4:</w:t>
      </w:r>
    </w:p>
    <w:p w:rsidR="00A85102" w:rsidRDefault="00547B6C">
      <w:pPr>
        <w:pStyle w:val="a3"/>
        <w:spacing w:before="203"/>
        <w:ind w:left="0"/>
        <w:rPr>
          <w:i/>
          <w:sz w:val="20"/>
        </w:rPr>
      </w:pPr>
      <w:r>
        <w:rPr>
          <w:i/>
          <w:noProof/>
          <w:sz w:val="20"/>
          <w:lang w:val="ru-RU" w:eastAsia="ru-RU"/>
        </w:rPr>
        <mc:AlternateContent>
          <mc:Choice Requires="wps">
            <w:drawing>
              <wp:anchor distT="0" distB="0" distL="0" distR="0" simplePos="0" relativeHeight="487589376" behindDoc="1" locked="0" layoutInCell="1" allowOverlap="1">
                <wp:simplePos x="0" y="0"/>
                <wp:positionH relativeFrom="page">
                  <wp:posOffset>1080820</wp:posOffset>
                </wp:positionH>
                <wp:positionV relativeFrom="paragraph">
                  <wp:posOffset>290354</wp:posOffset>
                </wp:positionV>
                <wp:extent cx="1829435"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BEE230" id="Graphic 6" o:spid="_x0000_s1026" style="position:absolute;margin-left:85.1pt;margin-top:22.85pt;width:144.05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" path="m1829054,l,,,7620r1829054,l1829054,xe" fillcolor="black" stroked="f">
                <v:path arrowok="t"/>
                <w10:wrap type="topAndBottom" anchorx="page"/>
              </v:shape>
            </w:pict>
          </mc:Fallback>
        </mc:AlternateContent>
      </w:r>
    </w:p>
    <w:p w:rsidR="00A85102" w:rsidRDefault="00547B6C">
      <w:pPr>
        <w:spacing w:before="103"/>
        <w:ind w:left="569"/>
        <w:rPr>
          <w:i/>
          <w:sz w:val="20"/>
        </w:rPr>
      </w:pPr>
      <w:r>
        <w:rPr>
          <w:sz w:val="20"/>
          <w:vertAlign w:val="superscript"/>
        </w:rPr>
        <w:t>3</w:t>
      </w:r>
      <w:r>
        <w:rPr>
          <w:spacing w:val="-6"/>
          <w:sz w:val="20"/>
        </w:rPr>
        <w:t xml:space="preserve"> </w:t>
      </w:r>
      <w:r>
        <w:rPr>
          <w:i/>
          <w:sz w:val="20"/>
        </w:rPr>
        <w:t>Tratamentul</w:t>
      </w:r>
      <w:r>
        <w:rPr>
          <w:i/>
          <w:spacing w:val="-6"/>
          <w:sz w:val="20"/>
        </w:rPr>
        <w:t xml:space="preserve"> </w:t>
      </w:r>
      <w:r>
        <w:rPr>
          <w:i/>
          <w:sz w:val="20"/>
        </w:rPr>
        <w:t>acordat</w:t>
      </w:r>
      <w:r>
        <w:rPr>
          <w:i/>
          <w:spacing w:val="-6"/>
          <w:sz w:val="20"/>
        </w:rPr>
        <w:t xml:space="preserve"> </w:t>
      </w:r>
      <w:r>
        <w:rPr>
          <w:i/>
          <w:sz w:val="20"/>
        </w:rPr>
        <w:t>creditelor</w:t>
      </w:r>
      <w:r>
        <w:rPr>
          <w:i/>
          <w:spacing w:val="-7"/>
          <w:sz w:val="20"/>
        </w:rPr>
        <w:t xml:space="preserve"> </w:t>
      </w:r>
      <w:r>
        <w:rPr>
          <w:i/>
          <w:sz w:val="20"/>
        </w:rPr>
        <w:t>conform</w:t>
      </w:r>
      <w:r>
        <w:rPr>
          <w:i/>
          <w:spacing w:val="-5"/>
          <w:sz w:val="20"/>
        </w:rPr>
        <w:t xml:space="preserve"> </w:t>
      </w:r>
      <w:r>
        <w:rPr>
          <w:i/>
          <w:sz w:val="20"/>
        </w:rPr>
        <w:t>Acordului</w:t>
      </w:r>
      <w:r>
        <w:rPr>
          <w:i/>
          <w:spacing w:val="-6"/>
          <w:sz w:val="20"/>
        </w:rPr>
        <w:t xml:space="preserve"> </w:t>
      </w:r>
      <w:r>
        <w:rPr>
          <w:i/>
          <w:sz w:val="20"/>
        </w:rPr>
        <w:t>în</w:t>
      </w:r>
      <w:r>
        <w:rPr>
          <w:i/>
          <w:spacing w:val="-6"/>
          <w:sz w:val="20"/>
        </w:rPr>
        <w:t xml:space="preserve"> </w:t>
      </w:r>
      <w:r>
        <w:rPr>
          <w:i/>
          <w:sz w:val="20"/>
        </w:rPr>
        <w:t>ceea</w:t>
      </w:r>
      <w:r>
        <w:rPr>
          <w:i/>
          <w:spacing w:val="-7"/>
          <w:sz w:val="20"/>
        </w:rPr>
        <w:t xml:space="preserve"> </w:t>
      </w:r>
      <w:r>
        <w:rPr>
          <w:i/>
          <w:sz w:val="20"/>
        </w:rPr>
        <w:t>ce privește</w:t>
      </w:r>
      <w:r>
        <w:rPr>
          <w:i/>
          <w:spacing w:val="-5"/>
          <w:sz w:val="20"/>
        </w:rPr>
        <w:t xml:space="preserve"> </w:t>
      </w:r>
      <w:r>
        <w:rPr>
          <w:i/>
          <w:sz w:val="20"/>
        </w:rPr>
        <w:t>tranzacțiile</w:t>
      </w:r>
      <w:r>
        <w:rPr>
          <w:i/>
          <w:spacing w:val="-5"/>
          <w:sz w:val="20"/>
        </w:rPr>
        <w:t xml:space="preserve"> </w:t>
      </w:r>
      <w:r>
        <w:rPr>
          <w:i/>
          <w:spacing w:val="-2"/>
          <w:sz w:val="20"/>
        </w:rPr>
        <w:t>anterioare.</w:t>
      </w:r>
    </w:p>
    <w:p w:rsidR="00A85102" w:rsidRDefault="00547B6C">
      <w:pPr>
        <w:spacing w:before="1"/>
        <w:ind w:left="569"/>
        <w:rPr>
          <w:i/>
          <w:sz w:val="20"/>
        </w:rPr>
      </w:pPr>
      <w:r>
        <w:rPr>
          <w:sz w:val="20"/>
          <w:vertAlign w:val="superscript"/>
        </w:rPr>
        <w:t>4</w:t>
      </w:r>
      <w:r>
        <w:rPr>
          <w:spacing w:val="-5"/>
          <w:sz w:val="20"/>
        </w:rPr>
        <w:t xml:space="preserve"> </w:t>
      </w:r>
      <w:r>
        <w:rPr>
          <w:i/>
          <w:sz w:val="20"/>
        </w:rPr>
        <w:t>Clauze</w:t>
      </w:r>
      <w:r>
        <w:rPr>
          <w:i/>
          <w:spacing w:val="-4"/>
          <w:sz w:val="20"/>
        </w:rPr>
        <w:t xml:space="preserve"> </w:t>
      </w:r>
      <w:r>
        <w:rPr>
          <w:i/>
          <w:sz w:val="20"/>
        </w:rPr>
        <w:t>de</w:t>
      </w:r>
      <w:r>
        <w:rPr>
          <w:i/>
          <w:spacing w:val="-4"/>
          <w:sz w:val="20"/>
        </w:rPr>
        <w:t xml:space="preserve"> </w:t>
      </w:r>
      <w:r>
        <w:rPr>
          <w:i/>
          <w:sz w:val="20"/>
        </w:rPr>
        <w:t>revizuire</w:t>
      </w:r>
      <w:r>
        <w:rPr>
          <w:i/>
          <w:spacing w:val="-4"/>
          <w:sz w:val="20"/>
        </w:rPr>
        <w:t xml:space="preserve"> </w:t>
      </w:r>
      <w:r>
        <w:rPr>
          <w:i/>
          <w:sz w:val="20"/>
        </w:rPr>
        <w:t>a</w:t>
      </w:r>
      <w:r>
        <w:rPr>
          <w:i/>
          <w:spacing w:val="-3"/>
          <w:sz w:val="20"/>
        </w:rPr>
        <w:t xml:space="preserve"> </w:t>
      </w:r>
      <w:r>
        <w:rPr>
          <w:i/>
          <w:spacing w:val="-2"/>
          <w:sz w:val="20"/>
        </w:rPr>
        <w:t>prețului.</w:t>
      </w:r>
    </w:p>
    <w:p w:rsidR="00A85102" w:rsidRDefault="00A85102">
      <w:pPr>
        <w:rPr>
          <w:i/>
          <w:sz w:val="20"/>
        </w:rPr>
        <w:sectPr w:rsidR="00A85102">
          <w:pgSz w:w="11910" w:h="16840"/>
          <w:pgMar w:top="1040" w:right="566" w:bottom="600" w:left="1133" w:header="0" w:footer="404" w:gutter="0"/>
          <w:cols w:space="720"/>
        </w:sectPr>
      </w:pPr>
    </w:p>
    <w:p w:rsidR="00A85102" w:rsidRDefault="00547B6C">
      <w:pPr>
        <w:pStyle w:val="a3"/>
        <w:spacing w:before="68" w:line="259" w:lineRule="auto"/>
        <w:ind w:right="137"/>
        <w:jc w:val="both"/>
      </w:pPr>
      <w:r>
        <w:lastRenderedPageBreak/>
        <w:t>După ce au fost efectuate toate importurile din perioada specificată, se determină suma totală a importurilor. Pe baza cantităţii totale care a fost importată în această perioadă, importatorul are dreptul</w:t>
      </w:r>
      <w:r>
        <w:rPr>
          <w:spacing w:val="40"/>
        </w:rPr>
        <w:t xml:space="preserve"> </w:t>
      </w:r>
      <w:r>
        <w:t>la o reducere complementară de 3%.</w:t>
      </w:r>
    </w:p>
    <w:p w:rsidR="00A85102" w:rsidRDefault="00547B6C">
      <w:pPr>
        <w:pStyle w:val="a3"/>
        <w:spacing w:before="158"/>
      </w:pPr>
      <w:r>
        <w:rPr>
          <w:spacing w:val="-2"/>
          <w:u w:val="single"/>
        </w:rPr>
        <w:t>Evaluarea</w:t>
      </w:r>
    </w:p>
    <w:p w:rsidR="00A85102" w:rsidRDefault="00547B6C">
      <w:pPr>
        <w:pStyle w:val="a3"/>
        <w:spacing w:before="185" w:line="259" w:lineRule="auto"/>
        <w:ind w:right="139"/>
        <w:jc w:val="both"/>
      </w:pPr>
      <w:r>
        <w:t>Reducerea de 3% acordată retroactiv nu poate fi luată în considerare, motivele avute în vedere fiind prezentate la evaluarea de la exemplul 3. Şi în acest caz trebuie precizat că este prevăzut tratamentul aplicabil în Avizul consultativ nr. 8.1 referitor la creditele care se raportează la tranzacţiile anterioare şi în Comentariul 4.1. referitor la clauzele de revizuire a preţului.</w:t>
      </w:r>
    </w:p>
    <w:p w:rsidR="00A85102" w:rsidRDefault="00A85102">
      <w:pPr>
        <w:pStyle w:val="a3"/>
        <w:ind w:left="0"/>
      </w:pPr>
    </w:p>
    <w:p w:rsidR="00A85102" w:rsidRDefault="00A85102">
      <w:pPr>
        <w:pStyle w:val="a3"/>
        <w:spacing w:before="67"/>
        <w:ind w:left="0"/>
      </w:pPr>
    </w:p>
    <w:p w:rsidR="00A85102" w:rsidRDefault="00547B6C">
      <w:pPr>
        <w:spacing w:before="1"/>
        <w:ind w:right="135"/>
        <w:jc w:val="center"/>
        <w:rPr>
          <w:b/>
          <w:sz w:val="24"/>
        </w:rPr>
      </w:pPr>
      <w:r>
        <w:rPr>
          <w:b/>
          <w:sz w:val="24"/>
        </w:rPr>
        <w:t>Aviz</w:t>
      </w:r>
      <w:r>
        <w:rPr>
          <w:b/>
          <w:spacing w:val="-2"/>
          <w:sz w:val="24"/>
        </w:rPr>
        <w:t xml:space="preserve"> </w:t>
      </w:r>
      <w:r>
        <w:rPr>
          <w:b/>
          <w:sz w:val="24"/>
        </w:rPr>
        <w:t xml:space="preserve">consultativ </w:t>
      </w:r>
      <w:r>
        <w:rPr>
          <w:b/>
          <w:spacing w:val="-2"/>
          <w:sz w:val="24"/>
        </w:rPr>
        <w:t>23.1.</w:t>
      </w:r>
    </w:p>
    <w:p w:rsidR="00A85102" w:rsidRDefault="00A85102">
      <w:pPr>
        <w:pStyle w:val="a3"/>
        <w:spacing w:before="26"/>
        <w:ind w:left="0"/>
        <w:rPr>
          <w:b/>
        </w:rPr>
      </w:pPr>
    </w:p>
    <w:p w:rsidR="00A85102" w:rsidRDefault="00547B6C">
      <w:pPr>
        <w:spacing w:before="1"/>
        <w:ind w:left="1701"/>
        <w:rPr>
          <w:b/>
          <w:sz w:val="24"/>
        </w:rPr>
      </w:pPr>
      <w:r>
        <w:rPr>
          <w:b/>
          <w:sz w:val="24"/>
        </w:rPr>
        <w:t>Evaluarea</w:t>
      </w:r>
      <w:r>
        <w:rPr>
          <w:b/>
          <w:spacing w:val="-3"/>
          <w:sz w:val="24"/>
        </w:rPr>
        <w:t xml:space="preserve"> </w:t>
      </w:r>
      <w:r>
        <w:rPr>
          <w:b/>
          <w:sz w:val="24"/>
        </w:rPr>
        <w:t>mărfurilor</w:t>
      </w:r>
      <w:r>
        <w:rPr>
          <w:b/>
          <w:spacing w:val="-4"/>
          <w:sz w:val="24"/>
        </w:rPr>
        <w:t xml:space="preserve"> </w:t>
      </w:r>
      <w:r>
        <w:rPr>
          <w:b/>
          <w:sz w:val="24"/>
        </w:rPr>
        <w:t>importate</w:t>
      </w:r>
      <w:r>
        <w:rPr>
          <w:b/>
          <w:spacing w:val="-1"/>
          <w:sz w:val="24"/>
        </w:rPr>
        <w:t xml:space="preserve"> </w:t>
      </w:r>
      <w:r>
        <w:rPr>
          <w:b/>
          <w:sz w:val="24"/>
        </w:rPr>
        <w:t>care</w:t>
      </w:r>
      <w:r>
        <w:rPr>
          <w:b/>
          <w:spacing w:val="-4"/>
          <w:sz w:val="24"/>
        </w:rPr>
        <w:t xml:space="preserve"> </w:t>
      </w:r>
      <w:r>
        <w:rPr>
          <w:b/>
          <w:sz w:val="24"/>
        </w:rPr>
        <w:t>au</w:t>
      </w:r>
      <w:r>
        <w:rPr>
          <w:b/>
          <w:spacing w:val="2"/>
          <w:sz w:val="24"/>
        </w:rPr>
        <w:t xml:space="preserve"> </w:t>
      </w:r>
      <w:r>
        <w:rPr>
          <w:b/>
          <w:sz w:val="24"/>
        </w:rPr>
        <w:t>fost</w:t>
      </w:r>
      <w:r>
        <w:rPr>
          <w:b/>
          <w:spacing w:val="-4"/>
          <w:sz w:val="24"/>
        </w:rPr>
        <w:t xml:space="preserve"> </w:t>
      </w:r>
      <w:r>
        <w:rPr>
          <w:b/>
          <w:sz w:val="24"/>
        </w:rPr>
        <w:t>cumpărate</w:t>
      </w:r>
      <w:r>
        <w:rPr>
          <w:b/>
          <w:spacing w:val="-3"/>
          <w:sz w:val="24"/>
        </w:rPr>
        <w:t xml:space="preserve"> </w:t>
      </w:r>
      <w:r>
        <w:rPr>
          <w:b/>
          <w:sz w:val="24"/>
        </w:rPr>
        <w:t>în</w:t>
      </w:r>
      <w:r>
        <w:rPr>
          <w:b/>
          <w:spacing w:val="-2"/>
          <w:sz w:val="24"/>
        </w:rPr>
        <w:t xml:space="preserve"> </w:t>
      </w:r>
      <w:r>
        <w:rPr>
          <w:b/>
          <w:sz w:val="24"/>
        </w:rPr>
        <w:t>„Flash</w:t>
      </w:r>
      <w:r>
        <w:rPr>
          <w:b/>
          <w:spacing w:val="-1"/>
          <w:sz w:val="24"/>
        </w:rPr>
        <w:t xml:space="preserve"> </w:t>
      </w:r>
      <w:r>
        <w:rPr>
          <w:b/>
          <w:spacing w:val="-2"/>
          <w:sz w:val="24"/>
        </w:rPr>
        <w:t>sales”</w:t>
      </w:r>
    </w:p>
    <w:p w:rsidR="00A85102" w:rsidRDefault="00547B6C">
      <w:pPr>
        <w:pStyle w:val="a4"/>
        <w:numPr>
          <w:ilvl w:val="0"/>
          <w:numId w:val="4"/>
        </w:numPr>
        <w:tabs>
          <w:tab w:val="left" w:pos="348"/>
        </w:tabs>
        <w:spacing w:before="276" w:line="259" w:lineRule="auto"/>
        <w:ind w:right="135" w:firstLine="0"/>
        <w:jc w:val="both"/>
        <w:rPr>
          <w:sz w:val="24"/>
        </w:rPr>
      </w:pPr>
      <w:r>
        <w:rPr>
          <w:sz w:val="24"/>
        </w:rPr>
        <w:t>Întrebarea abordată a fost dacă organul vamal ar trebui să ia în considerare prețul foarte redus pentru mărfurile importate, cumpărate în timpul unei „Flash sale” ca bază pentru evaluarea vamală în conformitate cu art. 1 din Acord/ art. 72 din Cod. În caz afirmativ, a doua întrebare a fost, dacă organul vamal ar trebui să fie de acord cu utilizarea acestui preț foarte redus în vederea determinării valorii tranzacției mărfurilor identice sau similare, pentru care nu există valoare de tranzacție.</w:t>
      </w:r>
    </w:p>
    <w:p w:rsidR="00A85102" w:rsidRDefault="00A85102">
      <w:pPr>
        <w:pStyle w:val="a3"/>
        <w:spacing w:before="160"/>
        <w:ind w:left="0"/>
      </w:pPr>
    </w:p>
    <w:p w:rsidR="00A85102" w:rsidRDefault="00547B6C">
      <w:pPr>
        <w:pStyle w:val="a4"/>
        <w:numPr>
          <w:ilvl w:val="0"/>
          <w:numId w:val="4"/>
        </w:numPr>
        <w:tabs>
          <w:tab w:val="left" w:pos="345"/>
        </w:tabs>
        <w:spacing w:before="1"/>
        <w:ind w:left="345" w:hanging="343"/>
        <w:jc w:val="both"/>
        <w:rPr>
          <w:sz w:val="24"/>
        </w:rPr>
      </w:pPr>
      <w:r>
        <w:rPr>
          <w:sz w:val="24"/>
        </w:rPr>
        <w:t>Comitetul</w:t>
      </w:r>
      <w:r>
        <w:rPr>
          <w:spacing w:val="-2"/>
          <w:sz w:val="24"/>
        </w:rPr>
        <w:t xml:space="preserve"> </w:t>
      </w:r>
      <w:r>
        <w:rPr>
          <w:sz w:val="24"/>
        </w:rPr>
        <w:t>tehnic</w:t>
      </w:r>
      <w:r>
        <w:rPr>
          <w:spacing w:val="-2"/>
          <w:sz w:val="24"/>
        </w:rPr>
        <w:t xml:space="preserve"> </w:t>
      </w:r>
      <w:r>
        <w:rPr>
          <w:sz w:val="24"/>
        </w:rPr>
        <w:t>de</w:t>
      </w:r>
      <w:r>
        <w:rPr>
          <w:spacing w:val="-1"/>
          <w:sz w:val="24"/>
        </w:rPr>
        <w:t xml:space="preserve"> </w:t>
      </w:r>
      <w:r>
        <w:rPr>
          <w:sz w:val="24"/>
        </w:rPr>
        <w:t>evaluare</w:t>
      </w:r>
      <w:r>
        <w:rPr>
          <w:spacing w:val="-2"/>
          <w:sz w:val="24"/>
        </w:rPr>
        <w:t xml:space="preserve"> </w:t>
      </w:r>
      <w:r>
        <w:rPr>
          <w:sz w:val="24"/>
        </w:rPr>
        <w:t>în</w:t>
      </w:r>
      <w:r>
        <w:rPr>
          <w:spacing w:val="-1"/>
          <w:sz w:val="24"/>
        </w:rPr>
        <w:t xml:space="preserve"> </w:t>
      </w:r>
      <w:r>
        <w:rPr>
          <w:sz w:val="24"/>
        </w:rPr>
        <w:t>vamă</w:t>
      </w:r>
      <w:r>
        <w:rPr>
          <w:spacing w:val="1"/>
          <w:sz w:val="24"/>
        </w:rPr>
        <w:t xml:space="preserve"> </w:t>
      </w:r>
      <w:r>
        <w:rPr>
          <w:sz w:val="24"/>
        </w:rPr>
        <w:t>a</w:t>
      </w:r>
      <w:r>
        <w:rPr>
          <w:spacing w:val="-2"/>
          <w:sz w:val="24"/>
        </w:rPr>
        <w:t xml:space="preserve"> </w:t>
      </w:r>
      <w:r>
        <w:rPr>
          <w:sz w:val="24"/>
        </w:rPr>
        <w:t>prezentat</w:t>
      </w:r>
      <w:r>
        <w:rPr>
          <w:spacing w:val="-1"/>
          <w:sz w:val="24"/>
        </w:rPr>
        <w:t xml:space="preserve"> </w:t>
      </w:r>
      <w:r>
        <w:rPr>
          <w:sz w:val="24"/>
        </w:rPr>
        <w:t>următoarele</w:t>
      </w:r>
      <w:r>
        <w:rPr>
          <w:spacing w:val="-1"/>
          <w:sz w:val="24"/>
        </w:rPr>
        <w:t xml:space="preserve"> </w:t>
      </w:r>
      <w:r>
        <w:rPr>
          <w:sz w:val="24"/>
        </w:rPr>
        <w:t>puncte</w:t>
      </w:r>
      <w:r>
        <w:rPr>
          <w:spacing w:val="-1"/>
          <w:sz w:val="24"/>
        </w:rPr>
        <w:t xml:space="preserve"> </w:t>
      </w:r>
      <w:r>
        <w:rPr>
          <w:sz w:val="24"/>
        </w:rPr>
        <w:t xml:space="preserve">de </w:t>
      </w:r>
      <w:r>
        <w:rPr>
          <w:spacing w:val="-2"/>
          <w:sz w:val="24"/>
        </w:rPr>
        <w:t>vedere:</w:t>
      </w:r>
    </w:p>
    <w:p w:rsidR="00A85102" w:rsidRDefault="00547B6C">
      <w:pPr>
        <w:pStyle w:val="a3"/>
        <w:spacing w:before="139"/>
        <w:ind w:right="135"/>
        <w:jc w:val="both"/>
      </w:pPr>
      <w:r>
        <w:t>Conform Acordului, valoarea în vamă a mărfurilor importate „ar trebui să se bazeze pe criterii simple și echitabile, compatibile cu practicile comerciale.” „Flash sales” sunt vânzări promoționale oferite pe termen scurt și la prețuri foarte reduse pentru a atrage potențialii cumpărători. „Flash sales” pot fi realizate pe piața tradițională sau prin e-commerce. Acordul continuă să fie singurul cadru juridic internațional pentru evaluarea vamală. Prevederile sale trebuie aplicate în ceea ce privește mărfurile importate, achiziționate atât pe o piață tradițională, cît și prin e-commerce.</w:t>
      </w:r>
    </w:p>
    <w:p w:rsidR="00A85102" w:rsidRDefault="00A85102">
      <w:pPr>
        <w:pStyle w:val="a3"/>
        <w:ind w:left="0"/>
      </w:pPr>
    </w:p>
    <w:p w:rsidR="00A85102" w:rsidRDefault="00547B6C">
      <w:pPr>
        <w:pStyle w:val="a3"/>
        <w:ind w:right="135"/>
        <w:jc w:val="both"/>
      </w:pPr>
      <w:r>
        <w:t>Având în vedere că, în temeiul art. 1 din Acord/ art. 72 din Cod, baza pentru valoarea tranzacției este prețul efectiv plătit sau de plătit pentru mărfurile importate, prețul redus pentru mărfurile importate, cumpărate în timpul unei „Flash sale” este acceptat ca bază pentru evaluarea vamală. Este de menționat, că, în conformitate cu Avizul Consultativ 2.1, simplul fapt că, un preț este mai jos decât prețurile de piață predominante pentru mărfuri identice, nu ar trebui să fie respins acest preț în sensul art. 1 din Acord/ art. 72 din Cod, sub rezerva, desigur, a dispozițiilor art. 17 din Acord/ art.73 din Cod. În consecință, valoarea în vamă a mărfurilor achiziționate în timpul unei „Flash sale” este valoarea tranzacției mărfurilor în cauză, cu asigurarea că sunt îndeplinite condițiile de aplicare prevăzute la art. 1 din Acord/ art. 72 din Cod.</w:t>
      </w:r>
    </w:p>
    <w:p w:rsidR="00A85102" w:rsidRDefault="00547B6C">
      <w:pPr>
        <w:pStyle w:val="a3"/>
        <w:spacing w:before="275"/>
        <w:ind w:right="134"/>
        <w:jc w:val="both"/>
      </w:pPr>
      <w:r>
        <w:t>Prețul redus al mărfurilor importate, achiziționate în timpul unei „Flash sale”, va fi utilizat în scopul aplicării fie a valorii tranzacției mărfurilor identice, fie a valorii tranzacției mărfurilor similare,</w:t>
      </w:r>
      <w:r>
        <w:rPr>
          <w:spacing w:val="40"/>
        </w:rPr>
        <w:t xml:space="preserve"> </w:t>
      </w:r>
      <w:r>
        <w:t>prevăzute la art. 2 și respectiv 3 din Acord/ art. 81 din Cod, numai dacă aceste mărfuri se încadrează întro</w:t>
      </w:r>
      <w:r>
        <w:rPr>
          <w:spacing w:val="-2"/>
        </w:rPr>
        <w:t xml:space="preserve"> </w:t>
      </w:r>
      <w:r>
        <w:t>definiție</w:t>
      </w:r>
      <w:r>
        <w:rPr>
          <w:spacing w:val="-3"/>
        </w:rPr>
        <w:t xml:space="preserve"> </w:t>
      </w:r>
      <w:r>
        <w:t>prevăzută</w:t>
      </w:r>
      <w:r>
        <w:rPr>
          <w:spacing w:val="-2"/>
        </w:rPr>
        <w:t xml:space="preserve"> </w:t>
      </w:r>
      <w:r>
        <w:t>la</w:t>
      </w:r>
      <w:r>
        <w:rPr>
          <w:spacing w:val="-3"/>
        </w:rPr>
        <w:t xml:space="preserve"> </w:t>
      </w:r>
      <w:r>
        <w:t>art.</w:t>
      </w:r>
      <w:r>
        <w:rPr>
          <w:spacing w:val="-2"/>
        </w:rPr>
        <w:t xml:space="preserve"> </w:t>
      </w:r>
      <w:r>
        <w:t>15.2</w:t>
      </w:r>
      <w:r>
        <w:rPr>
          <w:spacing w:val="-1"/>
        </w:rPr>
        <w:t xml:space="preserve"> </w:t>
      </w:r>
      <w:r>
        <w:t>din</w:t>
      </w:r>
      <w:r>
        <w:rPr>
          <w:spacing w:val="-2"/>
        </w:rPr>
        <w:t xml:space="preserve"> </w:t>
      </w:r>
      <w:r>
        <w:t>Acord/</w:t>
      </w:r>
      <w:r>
        <w:rPr>
          <w:spacing w:val="-1"/>
        </w:rPr>
        <w:t xml:space="preserve"> </w:t>
      </w:r>
      <w:r>
        <w:t>art.5</w:t>
      </w:r>
      <w:r>
        <w:rPr>
          <w:spacing w:val="-2"/>
        </w:rPr>
        <w:t xml:space="preserve"> </w:t>
      </w:r>
      <w:r>
        <w:t>pct.36)</w:t>
      </w:r>
      <w:r>
        <w:rPr>
          <w:spacing w:val="-2"/>
        </w:rPr>
        <w:t xml:space="preserve"> </w:t>
      </w:r>
      <w:r>
        <w:t>și</w:t>
      </w:r>
      <w:r>
        <w:rPr>
          <w:spacing w:val="-2"/>
        </w:rPr>
        <w:t xml:space="preserve"> </w:t>
      </w:r>
      <w:r>
        <w:t>40) și</w:t>
      </w:r>
      <w:r>
        <w:rPr>
          <w:spacing w:val="-2"/>
        </w:rPr>
        <w:t xml:space="preserve"> </w:t>
      </w:r>
      <w:r>
        <w:t>art.81 alin.</w:t>
      </w:r>
      <w:r>
        <w:rPr>
          <w:spacing w:val="-2"/>
        </w:rPr>
        <w:t xml:space="preserve"> </w:t>
      </w:r>
      <w:r>
        <w:t>(5)</w:t>
      </w:r>
      <w:r>
        <w:rPr>
          <w:spacing w:val="-2"/>
        </w:rPr>
        <w:t xml:space="preserve"> </w:t>
      </w:r>
      <w:r>
        <w:t>și alin.</w:t>
      </w:r>
      <w:r>
        <w:rPr>
          <w:spacing w:val="-2"/>
        </w:rPr>
        <w:t xml:space="preserve"> </w:t>
      </w:r>
      <w:r>
        <w:t>(6)</w:t>
      </w:r>
      <w:r>
        <w:rPr>
          <w:spacing w:val="-2"/>
        </w:rPr>
        <w:t xml:space="preserve"> </w:t>
      </w:r>
      <w:r>
        <w:t>din</w:t>
      </w:r>
      <w:r>
        <w:rPr>
          <w:spacing w:val="-2"/>
        </w:rPr>
        <w:t xml:space="preserve"> </w:t>
      </w:r>
      <w:r>
        <w:t>Cod</w:t>
      </w:r>
      <w:r>
        <w:rPr>
          <w:spacing w:val="-2"/>
        </w:rPr>
        <w:t xml:space="preserve"> </w:t>
      </w:r>
      <w:r>
        <w:t>și toate cerințele prevăzute la art. 2 sau 3 din Acord/ art. 81 din Cod sunt îndeplinite.</w:t>
      </w:r>
    </w:p>
    <w:p w:rsidR="00A85102" w:rsidRDefault="00A85102">
      <w:pPr>
        <w:pStyle w:val="a3"/>
        <w:ind w:left="0"/>
      </w:pPr>
    </w:p>
    <w:p w:rsidR="00A85102" w:rsidRDefault="00547B6C">
      <w:pPr>
        <w:pStyle w:val="a3"/>
        <w:ind w:right="141"/>
        <w:jc w:val="both"/>
      </w:pPr>
      <w:r>
        <w:t>Art. 2 și 3 din Acord/ art. 81 din Cod prevăd că valoarea în vamă trebuie să fie valoarea tranzacției mărfurilor identice sau similare, după caz, vândute pentru export în aceeași țară de import și exportate aproximativ</w:t>
      </w:r>
      <w:r>
        <w:rPr>
          <w:spacing w:val="1"/>
        </w:rPr>
        <w:t xml:space="preserve"> </w:t>
      </w:r>
      <w:r>
        <w:t>sau</w:t>
      </w:r>
      <w:r>
        <w:rPr>
          <w:spacing w:val="3"/>
        </w:rPr>
        <w:t xml:space="preserve"> </w:t>
      </w:r>
      <w:r>
        <w:t>în</w:t>
      </w:r>
      <w:r>
        <w:rPr>
          <w:spacing w:val="4"/>
        </w:rPr>
        <w:t xml:space="preserve"> </w:t>
      </w:r>
      <w:r>
        <w:t>același</w:t>
      </w:r>
      <w:r>
        <w:rPr>
          <w:spacing w:val="4"/>
        </w:rPr>
        <w:t xml:space="preserve"> </w:t>
      </w:r>
      <w:r>
        <w:t>timp</w:t>
      </w:r>
      <w:r>
        <w:rPr>
          <w:spacing w:val="4"/>
        </w:rPr>
        <w:t xml:space="preserve"> </w:t>
      </w:r>
      <w:r>
        <w:t>cu</w:t>
      </w:r>
      <w:r>
        <w:rPr>
          <w:spacing w:val="3"/>
        </w:rPr>
        <w:t xml:space="preserve"> </w:t>
      </w:r>
      <w:r>
        <w:t>mărfurile</w:t>
      </w:r>
      <w:r>
        <w:rPr>
          <w:spacing w:val="4"/>
        </w:rPr>
        <w:t xml:space="preserve"> </w:t>
      </w:r>
      <w:r>
        <w:t>supuse</w:t>
      </w:r>
      <w:r>
        <w:rPr>
          <w:spacing w:val="3"/>
        </w:rPr>
        <w:t xml:space="preserve"> </w:t>
      </w:r>
      <w:r>
        <w:t>evaluării.</w:t>
      </w:r>
      <w:r>
        <w:rPr>
          <w:spacing w:val="3"/>
        </w:rPr>
        <w:t xml:space="preserve"> </w:t>
      </w:r>
      <w:r>
        <w:t>Pe</w:t>
      </w:r>
      <w:r>
        <w:rPr>
          <w:spacing w:val="2"/>
        </w:rPr>
        <w:t xml:space="preserve"> </w:t>
      </w:r>
      <w:r>
        <w:t>lângă</w:t>
      </w:r>
      <w:r>
        <w:rPr>
          <w:spacing w:val="2"/>
        </w:rPr>
        <w:t xml:space="preserve"> </w:t>
      </w:r>
      <w:r>
        <w:t>îndeplinirea</w:t>
      </w:r>
      <w:r>
        <w:rPr>
          <w:spacing w:val="2"/>
        </w:rPr>
        <w:t xml:space="preserve"> </w:t>
      </w:r>
      <w:r>
        <w:t>criteriului</w:t>
      </w:r>
      <w:r>
        <w:rPr>
          <w:spacing w:val="4"/>
        </w:rPr>
        <w:t xml:space="preserve"> </w:t>
      </w:r>
      <w:r>
        <w:t>cu</w:t>
      </w:r>
      <w:r>
        <w:rPr>
          <w:spacing w:val="4"/>
        </w:rPr>
        <w:t xml:space="preserve"> </w:t>
      </w:r>
      <w:r>
        <w:rPr>
          <w:spacing w:val="-2"/>
        </w:rPr>
        <w:t>privire</w:t>
      </w:r>
    </w:p>
    <w:p w:rsidR="00A85102" w:rsidRDefault="00A85102">
      <w:pPr>
        <w:pStyle w:val="a3"/>
        <w:jc w:val="both"/>
        <w:sectPr w:rsidR="00A85102">
          <w:pgSz w:w="11910" w:h="16840"/>
          <w:pgMar w:top="1040" w:right="566" w:bottom="620" w:left="1133" w:header="0" w:footer="404" w:gutter="0"/>
          <w:cols w:space="720"/>
        </w:sectPr>
      </w:pPr>
    </w:p>
    <w:p w:rsidR="00A85102" w:rsidRDefault="00547B6C">
      <w:pPr>
        <w:pStyle w:val="a3"/>
        <w:spacing w:before="66"/>
        <w:ind w:right="187"/>
      </w:pPr>
      <w:r>
        <w:lastRenderedPageBreak/>
        <w:t>la timp, este necesar să se asigure că aceleași practici comerciale și condiții de piață se aplică, așa cum</w:t>
      </w:r>
      <w:r>
        <w:rPr>
          <w:spacing w:val="40"/>
        </w:rPr>
        <w:t xml:space="preserve"> </w:t>
      </w:r>
      <w:r>
        <w:t>se explică la punctul 6 din Comentariul 1.1</w:t>
      </w:r>
      <w:r>
        <w:rPr>
          <w:vertAlign w:val="superscript"/>
        </w:rPr>
        <w:t>5</w:t>
      </w:r>
      <w:r>
        <w:t xml:space="preserve"> și la punctul 12 din Nota Explicativă 1.1</w:t>
      </w:r>
      <w:r>
        <w:rPr>
          <w:vertAlign w:val="superscript"/>
        </w:rPr>
        <w:t>6</w:t>
      </w:r>
      <w:r>
        <w:t>.</w:t>
      </w:r>
    </w:p>
    <w:p w:rsidR="00A85102" w:rsidRDefault="00A85102">
      <w:pPr>
        <w:pStyle w:val="a3"/>
        <w:ind w:left="0"/>
      </w:pPr>
    </w:p>
    <w:p w:rsidR="00A85102" w:rsidRDefault="00547B6C">
      <w:pPr>
        <w:pStyle w:val="a3"/>
        <w:spacing w:before="1"/>
      </w:pPr>
      <w:r>
        <w:t>Este</w:t>
      </w:r>
      <w:r>
        <w:rPr>
          <w:spacing w:val="33"/>
        </w:rPr>
        <w:t xml:space="preserve"> </w:t>
      </w:r>
      <w:r>
        <w:t>puțin</w:t>
      </w:r>
      <w:r>
        <w:rPr>
          <w:spacing w:val="33"/>
        </w:rPr>
        <w:t xml:space="preserve"> </w:t>
      </w:r>
      <w:r>
        <w:t>probabil</w:t>
      </w:r>
      <w:r>
        <w:rPr>
          <w:spacing w:val="34"/>
        </w:rPr>
        <w:t xml:space="preserve"> </w:t>
      </w:r>
      <w:r>
        <w:t>ca</w:t>
      </w:r>
      <w:r>
        <w:rPr>
          <w:spacing w:val="32"/>
        </w:rPr>
        <w:t xml:space="preserve"> </w:t>
      </w:r>
      <w:r>
        <w:t>practicile</w:t>
      </w:r>
      <w:r>
        <w:rPr>
          <w:spacing w:val="32"/>
        </w:rPr>
        <w:t xml:space="preserve"> </w:t>
      </w:r>
      <w:r>
        <w:t>comerciale</w:t>
      </w:r>
      <w:r>
        <w:rPr>
          <w:spacing w:val="32"/>
        </w:rPr>
        <w:t xml:space="preserve"> </w:t>
      </w:r>
      <w:r>
        <w:t>și</w:t>
      </w:r>
      <w:r>
        <w:rPr>
          <w:spacing w:val="34"/>
        </w:rPr>
        <w:t xml:space="preserve"> </w:t>
      </w:r>
      <w:r>
        <w:t>condițiile</w:t>
      </w:r>
      <w:r>
        <w:rPr>
          <w:spacing w:val="33"/>
        </w:rPr>
        <w:t xml:space="preserve"> </w:t>
      </w:r>
      <w:r>
        <w:t>de</w:t>
      </w:r>
      <w:r>
        <w:rPr>
          <w:spacing w:val="32"/>
        </w:rPr>
        <w:t xml:space="preserve"> </w:t>
      </w:r>
      <w:r>
        <w:t>piață</w:t>
      </w:r>
      <w:r>
        <w:rPr>
          <w:spacing w:val="32"/>
        </w:rPr>
        <w:t xml:space="preserve"> </w:t>
      </w:r>
      <w:r>
        <w:t>care</w:t>
      </w:r>
      <w:r>
        <w:rPr>
          <w:spacing w:val="32"/>
        </w:rPr>
        <w:t xml:space="preserve"> </w:t>
      </w:r>
      <w:r>
        <w:t>predomină</w:t>
      </w:r>
      <w:r>
        <w:rPr>
          <w:spacing w:val="32"/>
        </w:rPr>
        <w:t xml:space="preserve"> </w:t>
      </w:r>
      <w:r>
        <w:t>în</w:t>
      </w:r>
      <w:r>
        <w:rPr>
          <w:spacing w:val="34"/>
        </w:rPr>
        <w:t xml:space="preserve"> </w:t>
      </w:r>
      <w:r>
        <w:t>„Flash</w:t>
      </w:r>
      <w:r>
        <w:rPr>
          <w:spacing w:val="33"/>
        </w:rPr>
        <w:t xml:space="preserve"> </w:t>
      </w:r>
      <w:r>
        <w:t>sales”</w:t>
      </w:r>
      <w:r>
        <w:rPr>
          <w:spacing w:val="38"/>
        </w:rPr>
        <w:t xml:space="preserve"> </w:t>
      </w:r>
      <w:r>
        <w:t>să existe în alte situații decât „Flash sale”.</w:t>
      </w:r>
    </w:p>
    <w:p w:rsidR="00A85102" w:rsidRDefault="00547B6C">
      <w:pPr>
        <w:pStyle w:val="a3"/>
        <w:spacing w:before="276"/>
      </w:pPr>
      <w:r>
        <w:t>Fiecare</w:t>
      </w:r>
      <w:r>
        <w:rPr>
          <w:spacing w:val="-1"/>
        </w:rPr>
        <w:t xml:space="preserve"> </w:t>
      </w:r>
      <w:r>
        <w:t>caz trebuie</w:t>
      </w:r>
      <w:r>
        <w:rPr>
          <w:spacing w:val="-1"/>
        </w:rPr>
        <w:t xml:space="preserve"> </w:t>
      </w:r>
      <w:r>
        <w:t>luat</w:t>
      </w:r>
      <w:r>
        <w:rPr>
          <w:spacing w:val="-1"/>
        </w:rPr>
        <w:t xml:space="preserve"> </w:t>
      </w:r>
      <w:r>
        <w:t>în</w:t>
      </w:r>
      <w:r>
        <w:rPr>
          <w:spacing w:val="-1"/>
        </w:rPr>
        <w:t xml:space="preserve"> </w:t>
      </w:r>
      <w:r>
        <w:t>considerare</w:t>
      </w:r>
      <w:r>
        <w:rPr>
          <w:spacing w:val="-2"/>
        </w:rPr>
        <w:t xml:space="preserve"> </w:t>
      </w:r>
      <w:r>
        <w:t>de</w:t>
      </w:r>
      <w:r>
        <w:rPr>
          <w:spacing w:val="-2"/>
        </w:rPr>
        <w:t xml:space="preserve"> </w:t>
      </w:r>
      <w:r>
        <w:t xml:space="preserve">la caz la </w:t>
      </w:r>
      <w:r>
        <w:rPr>
          <w:spacing w:val="-4"/>
        </w:rPr>
        <w:t>caz.</w:t>
      </w:r>
    </w:p>
    <w:p w:rsidR="00A85102" w:rsidRDefault="00A85102">
      <w:pPr>
        <w:pStyle w:val="a3"/>
        <w:spacing w:before="182"/>
        <w:ind w:left="0"/>
      </w:pPr>
      <w:bookmarkStart w:id="0" w:name="_GoBack"/>
      <w:bookmarkEnd w:id="0"/>
    </w:p>
    <w:sectPr w:rsidR="00A85102" w:rsidSect="00ED202D">
      <w:pgSz w:w="11910" w:h="16840"/>
      <w:pgMar w:top="1040" w:right="566" w:bottom="620" w:left="1133" w:header="0" w:footer="40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F4E" w:rsidRDefault="005E1F4E">
      <w:r>
        <w:separator/>
      </w:r>
    </w:p>
  </w:endnote>
  <w:endnote w:type="continuationSeparator" w:id="0">
    <w:p w:rsidR="005E1F4E" w:rsidRDefault="005E1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102" w:rsidRDefault="00547B6C">
    <w:pPr>
      <w:pStyle w:val="a3"/>
      <w:spacing w:line="14" w:lineRule="auto"/>
      <w:ind w:left="0"/>
      <w:rPr>
        <w:sz w:val="20"/>
      </w:rPr>
    </w:pPr>
    <w:r>
      <w:rPr>
        <w:noProof/>
        <w:sz w:val="20"/>
        <w:lang w:val="ru-RU" w:eastAsia="ru-RU"/>
      </w:rPr>
      <mc:AlternateContent>
        <mc:Choice Requires="wps">
          <w:drawing>
            <wp:anchor distT="0" distB="0" distL="0" distR="0" simplePos="0" relativeHeight="487461888" behindDoc="1" locked="0" layoutInCell="1" allowOverlap="1">
              <wp:simplePos x="0" y="0"/>
              <wp:positionH relativeFrom="page">
                <wp:posOffset>4022725</wp:posOffset>
              </wp:positionH>
              <wp:positionV relativeFrom="page">
                <wp:posOffset>10275823</wp:posOffset>
              </wp:positionV>
              <wp:extent cx="1600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A85102" w:rsidRDefault="00547B6C">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ED202D">
                            <w:rPr>
                              <w:rFonts w:ascii="Calibri"/>
                              <w:noProof/>
                              <w:spacing w:val="-10"/>
                            </w:rPr>
                            <w:t>5</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316.75pt;margin-top:809.1pt;width:12.6pt;height:13.05pt;z-index:-1585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" filled="f" stroked="f">
              <v:path arrowok="t"/>
              <v:textbox inset="0,0,0,0">
                <w:txbxContent>
                  <w:p w:rsidR="00A85102" w:rsidRDefault="00547B6C">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ED202D">
                      <w:rPr>
                        <w:rFonts w:ascii="Calibri"/>
                        <w:noProof/>
                        <w:spacing w:val="-10"/>
                      </w:rPr>
                      <w:t>5</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F4E" w:rsidRDefault="005E1F4E">
      <w:r>
        <w:separator/>
      </w:r>
    </w:p>
  </w:footnote>
  <w:footnote w:type="continuationSeparator" w:id="0">
    <w:p w:rsidR="005E1F4E" w:rsidRDefault="005E1F4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54622"/>
    <w:multiLevelType w:val="hybridMultilevel"/>
    <w:tmpl w:val="919813A4"/>
    <w:lvl w:ilvl="0" w:tplc="F0688E82">
      <w:start w:val="1"/>
      <w:numFmt w:val="decimal"/>
      <w:lvlText w:val="%1."/>
      <w:lvlJc w:val="left"/>
      <w:pPr>
        <w:ind w:left="2" w:hanging="25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B0788C90">
      <w:numFmt w:val="bullet"/>
      <w:lvlText w:val="•"/>
      <w:lvlJc w:val="left"/>
      <w:pPr>
        <w:ind w:left="1020" w:hanging="250"/>
      </w:pPr>
      <w:rPr>
        <w:rFonts w:hint="default"/>
        <w:lang w:val="ro-RO" w:eastAsia="en-US" w:bidi="ar-SA"/>
      </w:rPr>
    </w:lvl>
    <w:lvl w:ilvl="2" w:tplc="075E0A6A">
      <w:numFmt w:val="bullet"/>
      <w:lvlText w:val="•"/>
      <w:lvlJc w:val="left"/>
      <w:pPr>
        <w:ind w:left="2041" w:hanging="250"/>
      </w:pPr>
      <w:rPr>
        <w:rFonts w:hint="default"/>
        <w:lang w:val="ro-RO" w:eastAsia="en-US" w:bidi="ar-SA"/>
      </w:rPr>
    </w:lvl>
    <w:lvl w:ilvl="3" w:tplc="C30A135C">
      <w:numFmt w:val="bullet"/>
      <w:lvlText w:val="•"/>
      <w:lvlJc w:val="left"/>
      <w:pPr>
        <w:ind w:left="3062" w:hanging="250"/>
      </w:pPr>
      <w:rPr>
        <w:rFonts w:hint="default"/>
        <w:lang w:val="ro-RO" w:eastAsia="en-US" w:bidi="ar-SA"/>
      </w:rPr>
    </w:lvl>
    <w:lvl w:ilvl="4" w:tplc="F894ED6E">
      <w:numFmt w:val="bullet"/>
      <w:lvlText w:val="•"/>
      <w:lvlJc w:val="left"/>
      <w:pPr>
        <w:ind w:left="4082" w:hanging="250"/>
      </w:pPr>
      <w:rPr>
        <w:rFonts w:hint="default"/>
        <w:lang w:val="ro-RO" w:eastAsia="en-US" w:bidi="ar-SA"/>
      </w:rPr>
    </w:lvl>
    <w:lvl w:ilvl="5" w:tplc="1A50AFAE">
      <w:numFmt w:val="bullet"/>
      <w:lvlText w:val="•"/>
      <w:lvlJc w:val="left"/>
      <w:pPr>
        <w:ind w:left="5103" w:hanging="250"/>
      </w:pPr>
      <w:rPr>
        <w:rFonts w:hint="default"/>
        <w:lang w:val="ro-RO" w:eastAsia="en-US" w:bidi="ar-SA"/>
      </w:rPr>
    </w:lvl>
    <w:lvl w:ilvl="6" w:tplc="462ED8B6">
      <w:numFmt w:val="bullet"/>
      <w:lvlText w:val="•"/>
      <w:lvlJc w:val="left"/>
      <w:pPr>
        <w:ind w:left="6124" w:hanging="250"/>
      </w:pPr>
      <w:rPr>
        <w:rFonts w:hint="default"/>
        <w:lang w:val="ro-RO" w:eastAsia="en-US" w:bidi="ar-SA"/>
      </w:rPr>
    </w:lvl>
    <w:lvl w:ilvl="7" w:tplc="6598FF80">
      <w:numFmt w:val="bullet"/>
      <w:lvlText w:val="•"/>
      <w:lvlJc w:val="left"/>
      <w:pPr>
        <w:ind w:left="7145" w:hanging="250"/>
      </w:pPr>
      <w:rPr>
        <w:rFonts w:hint="default"/>
        <w:lang w:val="ro-RO" w:eastAsia="en-US" w:bidi="ar-SA"/>
      </w:rPr>
    </w:lvl>
    <w:lvl w:ilvl="8" w:tplc="7C065C2E">
      <w:numFmt w:val="bullet"/>
      <w:lvlText w:val="•"/>
      <w:lvlJc w:val="left"/>
      <w:pPr>
        <w:ind w:left="8165" w:hanging="250"/>
      </w:pPr>
      <w:rPr>
        <w:rFonts w:hint="default"/>
        <w:lang w:val="ro-RO" w:eastAsia="en-US" w:bidi="ar-SA"/>
      </w:rPr>
    </w:lvl>
  </w:abstractNum>
  <w:abstractNum w:abstractNumId="1" w15:restartNumberingAfterBreak="0">
    <w:nsid w:val="21086989"/>
    <w:multiLevelType w:val="hybridMultilevel"/>
    <w:tmpl w:val="D4B6E738"/>
    <w:lvl w:ilvl="0" w:tplc="E6F6EFDC">
      <w:start w:val="1"/>
      <w:numFmt w:val="decimal"/>
      <w:lvlText w:val="%1."/>
      <w:lvlJc w:val="left"/>
      <w:pPr>
        <w:ind w:left="141" w:hanging="428"/>
        <w:jc w:val="left"/>
      </w:pPr>
      <w:rPr>
        <w:rFonts w:ascii="Times New Roman" w:eastAsia="Times New Roman" w:hAnsi="Times New Roman" w:cs="Times New Roman" w:hint="default"/>
        <w:b w:val="0"/>
        <w:bCs w:val="0"/>
        <w:i w:val="0"/>
        <w:iCs w:val="0"/>
        <w:color w:val="1A1A1A"/>
        <w:spacing w:val="0"/>
        <w:w w:val="100"/>
        <w:sz w:val="28"/>
        <w:szCs w:val="28"/>
        <w:lang w:val="ro-RO" w:eastAsia="en-US" w:bidi="ar-SA"/>
      </w:rPr>
    </w:lvl>
    <w:lvl w:ilvl="1" w:tplc="5F1633E6">
      <w:numFmt w:val="bullet"/>
      <w:lvlText w:val="•"/>
      <w:lvlJc w:val="left"/>
      <w:pPr>
        <w:ind w:left="1146" w:hanging="428"/>
      </w:pPr>
      <w:rPr>
        <w:rFonts w:hint="default"/>
        <w:lang w:val="ro-RO" w:eastAsia="en-US" w:bidi="ar-SA"/>
      </w:rPr>
    </w:lvl>
    <w:lvl w:ilvl="2" w:tplc="741232E0">
      <w:numFmt w:val="bullet"/>
      <w:lvlText w:val="•"/>
      <w:lvlJc w:val="left"/>
      <w:pPr>
        <w:ind w:left="2153" w:hanging="428"/>
      </w:pPr>
      <w:rPr>
        <w:rFonts w:hint="default"/>
        <w:lang w:val="ro-RO" w:eastAsia="en-US" w:bidi="ar-SA"/>
      </w:rPr>
    </w:lvl>
    <w:lvl w:ilvl="3" w:tplc="02A4B9CE">
      <w:numFmt w:val="bullet"/>
      <w:lvlText w:val="•"/>
      <w:lvlJc w:val="left"/>
      <w:pPr>
        <w:ind w:left="3160" w:hanging="428"/>
      </w:pPr>
      <w:rPr>
        <w:rFonts w:hint="default"/>
        <w:lang w:val="ro-RO" w:eastAsia="en-US" w:bidi="ar-SA"/>
      </w:rPr>
    </w:lvl>
    <w:lvl w:ilvl="4" w:tplc="BDA8841E">
      <w:numFmt w:val="bullet"/>
      <w:lvlText w:val="•"/>
      <w:lvlJc w:val="left"/>
      <w:pPr>
        <w:ind w:left="4166" w:hanging="428"/>
      </w:pPr>
      <w:rPr>
        <w:rFonts w:hint="default"/>
        <w:lang w:val="ro-RO" w:eastAsia="en-US" w:bidi="ar-SA"/>
      </w:rPr>
    </w:lvl>
    <w:lvl w:ilvl="5" w:tplc="13B429C8">
      <w:numFmt w:val="bullet"/>
      <w:lvlText w:val="•"/>
      <w:lvlJc w:val="left"/>
      <w:pPr>
        <w:ind w:left="5173" w:hanging="428"/>
      </w:pPr>
      <w:rPr>
        <w:rFonts w:hint="default"/>
        <w:lang w:val="ro-RO" w:eastAsia="en-US" w:bidi="ar-SA"/>
      </w:rPr>
    </w:lvl>
    <w:lvl w:ilvl="6" w:tplc="3CCA8756">
      <w:numFmt w:val="bullet"/>
      <w:lvlText w:val="•"/>
      <w:lvlJc w:val="left"/>
      <w:pPr>
        <w:ind w:left="6180" w:hanging="428"/>
      </w:pPr>
      <w:rPr>
        <w:rFonts w:hint="default"/>
        <w:lang w:val="ro-RO" w:eastAsia="en-US" w:bidi="ar-SA"/>
      </w:rPr>
    </w:lvl>
    <w:lvl w:ilvl="7" w:tplc="70FCDFA8">
      <w:numFmt w:val="bullet"/>
      <w:lvlText w:val="•"/>
      <w:lvlJc w:val="left"/>
      <w:pPr>
        <w:ind w:left="7187" w:hanging="428"/>
      </w:pPr>
      <w:rPr>
        <w:rFonts w:hint="default"/>
        <w:lang w:val="ro-RO" w:eastAsia="en-US" w:bidi="ar-SA"/>
      </w:rPr>
    </w:lvl>
    <w:lvl w:ilvl="8" w:tplc="A9EEB180">
      <w:numFmt w:val="bullet"/>
      <w:lvlText w:val="•"/>
      <w:lvlJc w:val="left"/>
      <w:pPr>
        <w:ind w:left="8193" w:hanging="428"/>
      </w:pPr>
      <w:rPr>
        <w:rFonts w:hint="default"/>
        <w:lang w:val="ro-RO" w:eastAsia="en-US" w:bidi="ar-SA"/>
      </w:rPr>
    </w:lvl>
  </w:abstractNum>
  <w:abstractNum w:abstractNumId="2" w15:restartNumberingAfterBreak="0">
    <w:nsid w:val="2EC91708"/>
    <w:multiLevelType w:val="hybridMultilevel"/>
    <w:tmpl w:val="8DCC3606"/>
    <w:lvl w:ilvl="0" w:tplc="F750754C">
      <w:start w:val="1"/>
      <w:numFmt w:val="decimal"/>
      <w:lvlText w:val="%1."/>
      <w:lvlJc w:val="left"/>
      <w:pPr>
        <w:ind w:left="2" w:hanging="284"/>
        <w:jc w:val="left"/>
      </w:pPr>
      <w:rPr>
        <w:rFonts w:ascii="Times New Roman" w:eastAsia="Times New Roman" w:hAnsi="Times New Roman" w:cs="Times New Roman" w:hint="default"/>
        <w:b w:val="0"/>
        <w:bCs w:val="0"/>
        <w:i w:val="0"/>
        <w:iCs w:val="0"/>
        <w:spacing w:val="0"/>
        <w:w w:val="88"/>
        <w:sz w:val="24"/>
        <w:szCs w:val="24"/>
        <w:lang w:val="ro-RO" w:eastAsia="en-US" w:bidi="ar-SA"/>
      </w:rPr>
    </w:lvl>
    <w:lvl w:ilvl="1" w:tplc="65504F18">
      <w:start w:val="1"/>
      <w:numFmt w:val="lowerLetter"/>
      <w:lvlText w:val="%2)"/>
      <w:lvlJc w:val="left"/>
      <w:pPr>
        <w:ind w:left="2" w:hanging="247"/>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DC32ED80">
      <w:numFmt w:val="bullet"/>
      <w:lvlText w:val="•"/>
      <w:lvlJc w:val="left"/>
      <w:pPr>
        <w:ind w:left="2041" w:hanging="247"/>
      </w:pPr>
      <w:rPr>
        <w:rFonts w:hint="default"/>
        <w:lang w:val="ro-RO" w:eastAsia="en-US" w:bidi="ar-SA"/>
      </w:rPr>
    </w:lvl>
    <w:lvl w:ilvl="3" w:tplc="0894590C">
      <w:numFmt w:val="bullet"/>
      <w:lvlText w:val="•"/>
      <w:lvlJc w:val="left"/>
      <w:pPr>
        <w:ind w:left="3062" w:hanging="247"/>
      </w:pPr>
      <w:rPr>
        <w:rFonts w:hint="default"/>
        <w:lang w:val="ro-RO" w:eastAsia="en-US" w:bidi="ar-SA"/>
      </w:rPr>
    </w:lvl>
    <w:lvl w:ilvl="4" w:tplc="84682744">
      <w:numFmt w:val="bullet"/>
      <w:lvlText w:val="•"/>
      <w:lvlJc w:val="left"/>
      <w:pPr>
        <w:ind w:left="4082" w:hanging="247"/>
      </w:pPr>
      <w:rPr>
        <w:rFonts w:hint="default"/>
        <w:lang w:val="ro-RO" w:eastAsia="en-US" w:bidi="ar-SA"/>
      </w:rPr>
    </w:lvl>
    <w:lvl w:ilvl="5" w:tplc="CC30F308">
      <w:numFmt w:val="bullet"/>
      <w:lvlText w:val="•"/>
      <w:lvlJc w:val="left"/>
      <w:pPr>
        <w:ind w:left="5103" w:hanging="247"/>
      </w:pPr>
      <w:rPr>
        <w:rFonts w:hint="default"/>
        <w:lang w:val="ro-RO" w:eastAsia="en-US" w:bidi="ar-SA"/>
      </w:rPr>
    </w:lvl>
    <w:lvl w:ilvl="6" w:tplc="2C08BCBE">
      <w:numFmt w:val="bullet"/>
      <w:lvlText w:val="•"/>
      <w:lvlJc w:val="left"/>
      <w:pPr>
        <w:ind w:left="6124" w:hanging="247"/>
      </w:pPr>
      <w:rPr>
        <w:rFonts w:hint="default"/>
        <w:lang w:val="ro-RO" w:eastAsia="en-US" w:bidi="ar-SA"/>
      </w:rPr>
    </w:lvl>
    <w:lvl w:ilvl="7" w:tplc="4EACB6C4">
      <w:numFmt w:val="bullet"/>
      <w:lvlText w:val="•"/>
      <w:lvlJc w:val="left"/>
      <w:pPr>
        <w:ind w:left="7145" w:hanging="247"/>
      </w:pPr>
      <w:rPr>
        <w:rFonts w:hint="default"/>
        <w:lang w:val="ro-RO" w:eastAsia="en-US" w:bidi="ar-SA"/>
      </w:rPr>
    </w:lvl>
    <w:lvl w:ilvl="8" w:tplc="34FAB7E0">
      <w:numFmt w:val="bullet"/>
      <w:lvlText w:val="•"/>
      <w:lvlJc w:val="left"/>
      <w:pPr>
        <w:ind w:left="8165" w:hanging="247"/>
      </w:pPr>
      <w:rPr>
        <w:rFonts w:hint="default"/>
        <w:lang w:val="ro-RO" w:eastAsia="en-US" w:bidi="ar-SA"/>
      </w:rPr>
    </w:lvl>
  </w:abstractNum>
  <w:abstractNum w:abstractNumId="3" w15:restartNumberingAfterBreak="0">
    <w:nsid w:val="3E811477"/>
    <w:multiLevelType w:val="hybridMultilevel"/>
    <w:tmpl w:val="8C2284D8"/>
    <w:lvl w:ilvl="0" w:tplc="B85882E8">
      <w:start w:val="5"/>
      <w:numFmt w:val="decimal"/>
      <w:lvlText w:val="%1."/>
      <w:lvlJc w:val="left"/>
      <w:pPr>
        <w:ind w:left="2" w:hanging="241"/>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75D0442E">
      <w:start w:val="1"/>
      <w:numFmt w:val="lowerLetter"/>
      <w:lvlText w:val="%2)"/>
      <w:lvlJc w:val="left"/>
      <w:pPr>
        <w:ind w:left="2" w:hanging="259"/>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2B84B272">
      <w:numFmt w:val="bullet"/>
      <w:lvlText w:val="•"/>
      <w:lvlJc w:val="left"/>
      <w:pPr>
        <w:ind w:left="2041" w:hanging="259"/>
      </w:pPr>
      <w:rPr>
        <w:rFonts w:hint="default"/>
        <w:lang w:val="ro-RO" w:eastAsia="en-US" w:bidi="ar-SA"/>
      </w:rPr>
    </w:lvl>
    <w:lvl w:ilvl="3" w:tplc="5332300E">
      <w:numFmt w:val="bullet"/>
      <w:lvlText w:val="•"/>
      <w:lvlJc w:val="left"/>
      <w:pPr>
        <w:ind w:left="3062" w:hanging="259"/>
      </w:pPr>
      <w:rPr>
        <w:rFonts w:hint="default"/>
        <w:lang w:val="ro-RO" w:eastAsia="en-US" w:bidi="ar-SA"/>
      </w:rPr>
    </w:lvl>
    <w:lvl w:ilvl="4" w:tplc="FC387DB8">
      <w:numFmt w:val="bullet"/>
      <w:lvlText w:val="•"/>
      <w:lvlJc w:val="left"/>
      <w:pPr>
        <w:ind w:left="4082" w:hanging="259"/>
      </w:pPr>
      <w:rPr>
        <w:rFonts w:hint="default"/>
        <w:lang w:val="ro-RO" w:eastAsia="en-US" w:bidi="ar-SA"/>
      </w:rPr>
    </w:lvl>
    <w:lvl w:ilvl="5" w:tplc="9F32BF1A">
      <w:numFmt w:val="bullet"/>
      <w:lvlText w:val="•"/>
      <w:lvlJc w:val="left"/>
      <w:pPr>
        <w:ind w:left="5103" w:hanging="259"/>
      </w:pPr>
      <w:rPr>
        <w:rFonts w:hint="default"/>
        <w:lang w:val="ro-RO" w:eastAsia="en-US" w:bidi="ar-SA"/>
      </w:rPr>
    </w:lvl>
    <w:lvl w:ilvl="6" w:tplc="FF4A7B34">
      <w:numFmt w:val="bullet"/>
      <w:lvlText w:val="•"/>
      <w:lvlJc w:val="left"/>
      <w:pPr>
        <w:ind w:left="6124" w:hanging="259"/>
      </w:pPr>
      <w:rPr>
        <w:rFonts w:hint="default"/>
        <w:lang w:val="ro-RO" w:eastAsia="en-US" w:bidi="ar-SA"/>
      </w:rPr>
    </w:lvl>
    <w:lvl w:ilvl="7" w:tplc="DA80204E">
      <w:numFmt w:val="bullet"/>
      <w:lvlText w:val="•"/>
      <w:lvlJc w:val="left"/>
      <w:pPr>
        <w:ind w:left="7145" w:hanging="259"/>
      </w:pPr>
      <w:rPr>
        <w:rFonts w:hint="default"/>
        <w:lang w:val="ro-RO" w:eastAsia="en-US" w:bidi="ar-SA"/>
      </w:rPr>
    </w:lvl>
    <w:lvl w:ilvl="8" w:tplc="C988DC9C">
      <w:numFmt w:val="bullet"/>
      <w:lvlText w:val="•"/>
      <w:lvlJc w:val="left"/>
      <w:pPr>
        <w:ind w:left="8165" w:hanging="259"/>
      </w:pPr>
      <w:rPr>
        <w:rFonts w:hint="default"/>
        <w:lang w:val="ro-RO" w:eastAsia="en-US" w:bidi="ar-SA"/>
      </w:rPr>
    </w:lvl>
  </w:abstractNum>
  <w:abstractNum w:abstractNumId="4" w15:restartNumberingAfterBreak="0">
    <w:nsid w:val="48577000"/>
    <w:multiLevelType w:val="hybridMultilevel"/>
    <w:tmpl w:val="E3C45DA0"/>
    <w:lvl w:ilvl="0" w:tplc="5C28ED86">
      <w:start w:val="1"/>
      <w:numFmt w:val="decimal"/>
      <w:lvlText w:val="%1."/>
      <w:lvlJc w:val="left"/>
      <w:pPr>
        <w:ind w:left="2" w:hanging="30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DEDC31DC">
      <w:numFmt w:val="bullet"/>
      <w:lvlText w:val="•"/>
      <w:lvlJc w:val="left"/>
      <w:pPr>
        <w:ind w:left="1020" w:hanging="300"/>
      </w:pPr>
      <w:rPr>
        <w:rFonts w:hint="default"/>
        <w:lang w:val="ro-RO" w:eastAsia="en-US" w:bidi="ar-SA"/>
      </w:rPr>
    </w:lvl>
    <w:lvl w:ilvl="2" w:tplc="41C2FFD2">
      <w:numFmt w:val="bullet"/>
      <w:lvlText w:val="•"/>
      <w:lvlJc w:val="left"/>
      <w:pPr>
        <w:ind w:left="2041" w:hanging="300"/>
      </w:pPr>
      <w:rPr>
        <w:rFonts w:hint="default"/>
        <w:lang w:val="ro-RO" w:eastAsia="en-US" w:bidi="ar-SA"/>
      </w:rPr>
    </w:lvl>
    <w:lvl w:ilvl="3" w:tplc="CCF6A96C">
      <w:numFmt w:val="bullet"/>
      <w:lvlText w:val="•"/>
      <w:lvlJc w:val="left"/>
      <w:pPr>
        <w:ind w:left="3062" w:hanging="300"/>
      </w:pPr>
      <w:rPr>
        <w:rFonts w:hint="default"/>
        <w:lang w:val="ro-RO" w:eastAsia="en-US" w:bidi="ar-SA"/>
      </w:rPr>
    </w:lvl>
    <w:lvl w:ilvl="4" w:tplc="2E34E36E">
      <w:numFmt w:val="bullet"/>
      <w:lvlText w:val="•"/>
      <w:lvlJc w:val="left"/>
      <w:pPr>
        <w:ind w:left="4082" w:hanging="300"/>
      </w:pPr>
      <w:rPr>
        <w:rFonts w:hint="default"/>
        <w:lang w:val="ro-RO" w:eastAsia="en-US" w:bidi="ar-SA"/>
      </w:rPr>
    </w:lvl>
    <w:lvl w:ilvl="5" w:tplc="B638F024">
      <w:numFmt w:val="bullet"/>
      <w:lvlText w:val="•"/>
      <w:lvlJc w:val="left"/>
      <w:pPr>
        <w:ind w:left="5103" w:hanging="300"/>
      </w:pPr>
      <w:rPr>
        <w:rFonts w:hint="default"/>
        <w:lang w:val="ro-RO" w:eastAsia="en-US" w:bidi="ar-SA"/>
      </w:rPr>
    </w:lvl>
    <w:lvl w:ilvl="6" w:tplc="3A88F53E">
      <w:numFmt w:val="bullet"/>
      <w:lvlText w:val="•"/>
      <w:lvlJc w:val="left"/>
      <w:pPr>
        <w:ind w:left="6124" w:hanging="300"/>
      </w:pPr>
      <w:rPr>
        <w:rFonts w:hint="default"/>
        <w:lang w:val="ro-RO" w:eastAsia="en-US" w:bidi="ar-SA"/>
      </w:rPr>
    </w:lvl>
    <w:lvl w:ilvl="7" w:tplc="EED28C8E">
      <w:numFmt w:val="bullet"/>
      <w:lvlText w:val="•"/>
      <w:lvlJc w:val="left"/>
      <w:pPr>
        <w:ind w:left="7145" w:hanging="300"/>
      </w:pPr>
      <w:rPr>
        <w:rFonts w:hint="default"/>
        <w:lang w:val="ro-RO" w:eastAsia="en-US" w:bidi="ar-SA"/>
      </w:rPr>
    </w:lvl>
    <w:lvl w:ilvl="8" w:tplc="8C368BFC">
      <w:numFmt w:val="bullet"/>
      <w:lvlText w:val="•"/>
      <w:lvlJc w:val="left"/>
      <w:pPr>
        <w:ind w:left="8165" w:hanging="300"/>
      </w:pPr>
      <w:rPr>
        <w:rFonts w:hint="default"/>
        <w:lang w:val="ro-RO" w:eastAsia="en-US" w:bidi="ar-SA"/>
      </w:rPr>
    </w:lvl>
  </w:abstractNum>
  <w:abstractNum w:abstractNumId="5" w15:restartNumberingAfterBreak="0">
    <w:nsid w:val="5C5B55DA"/>
    <w:multiLevelType w:val="hybridMultilevel"/>
    <w:tmpl w:val="9F8E816A"/>
    <w:lvl w:ilvl="0" w:tplc="23FA7328">
      <w:start w:val="1"/>
      <w:numFmt w:val="decimal"/>
      <w:lvlText w:val="%1."/>
      <w:lvlJc w:val="left"/>
      <w:pPr>
        <w:ind w:left="2" w:hanging="347"/>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2AA6ADE2">
      <w:numFmt w:val="bullet"/>
      <w:lvlText w:val="•"/>
      <w:lvlJc w:val="left"/>
      <w:pPr>
        <w:ind w:left="1020" w:hanging="347"/>
      </w:pPr>
      <w:rPr>
        <w:rFonts w:hint="default"/>
        <w:lang w:val="ro-RO" w:eastAsia="en-US" w:bidi="ar-SA"/>
      </w:rPr>
    </w:lvl>
    <w:lvl w:ilvl="2" w:tplc="6234DD6E">
      <w:numFmt w:val="bullet"/>
      <w:lvlText w:val="•"/>
      <w:lvlJc w:val="left"/>
      <w:pPr>
        <w:ind w:left="2041" w:hanging="347"/>
      </w:pPr>
      <w:rPr>
        <w:rFonts w:hint="default"/>
        <w:lang w:val="ro-RO" w:eastAsia="en-US" w:bidi="ar-SA"/>
      </w:rPr>
    </w:lvl>
    <w:lvl w:ilvl="3" w:tplc="59FEB73C">
      <w:numFmt w:val="bullet"/>
      <w:lvlText w:val="•"/>
      <w:lvlJc w:val="left"/>
      <w:pPr>
        <w:ind w:left="3062" w:hanging="347"/>
      </w:pPr>
      <w:rPr>
        <w:rFonts w:hint="default"/>
        <w:lang w:val="ro-RO" w:eastAsia="en-US" w:bidi="ar-SA"/>
      </w:rPr>
    </w:lvl>
    <w:lvl w:ilvl="4" w:tplc="EBA60318">
      <w:numFmt w:val="bullet"/>
      <w:lvlText w:val="•"/>
      <w:lvlJc w:val="left"/>
      <w:pPr>
        <w:ind w:left="4082" w:hanging="347"/>
      </w:pPr>
      <w:rPr>
        <w:rFonts w:hint="default"/>
        <w:lang w:val="ro-RO" w:eastAsia="en-US" w:bidi="ar-SA"/>
      </w:rPr>
    </w:lvl>
    <w:lvl w:ilvl="5" w:tplc="F5FED528">
      <w:numFmt w:val="bullet"/>
      <w:lvlText w:val="•"/>
      <w:lvlJc w:val="left"/>
      <w:pPr>
        <w:ind w:left="5103" w:hanging="347"/>
      </w:pPr>
      <w:rPr>
        <w:rFonts w:hint="default"/>
        <w:lang w:val="ro-RO" w:eastAsia="en-US" w:bidi="ar-SA"/>
      </w:rPr>
    </w:lvl>
    <w:lvl w:ilvl="6" w:tplc="FE325F5A">
      <w:numFmt w:val="bullet"/>
      <w:lvlText w:val="•"/>
      <w:lvlJc w:val="left"/>
      <w:pPr>
        <w:ind w:left="6124" w:hanging="347"/>
      </w:pPr>
      <w:rPr>
        <w:rFonts w:hint="default"/>
        <w:lang w:val="ro-RO" w:eastAsia="en-US" w:bidi="ar-SA"/>
      </w:rPr>
    </w:lvl>
    <w:lvl w:ilvl="7" w:tplc="785864AA">
      <w:numFmt w:val="bullet"/>
      <w:lvlText w:val="•"/>
      <w:lvlJc w:val="left"/>
      <w:pPr>
        <w:ind w:left="7145" w:hanging="347"/>
      </w:pPr>
      <w:rPr>
        <w:rFonts w:hint="default"/>
        <w:lang w:val="ro-RO" w:eastAsia="en-US" w:bidi="ar-SA"/>
      </w:rPr>
    </w:lvl>
    <w:lvl w:ilvl="8" w:tplc="65CE26E8">
      <w:numFmt w:val="bullet"/>
      <w:lvlText w:val="•"/>
      <w:lvlJc w:val="left"/>
      <w:pPr>
        <w:ind w:left="8165" w:hanging="347"/>
      </w:pPr>
      <w:rPr>
        <w:rFonts w:hint="default"/>
        <w:lang w:val="ro-RO" w:eastAsia="en-US" w:bidi="ar-SA"/>
      </w:rPr>
    </w:lvl>
  </w:abstractNum>
  <w:abstractNum w:abstractNumId="6" w15:restartNumberingAfterBreak="0">
    <w:nsid w:val="61A83D46"/>
    <w:multiLevelType w:val="hybridMultilevel"/>
    <w:tmpl w:val="B1242BCA"/>
    <w:lvl w:ilvl="0" w:tplc="6F880BF8">
      <w:start w:val="1"/>
      <w:numFmt w:val="decimal"/>
      <w:lvlText w:val="%1."/>
      <w:lvlJc w:val="left"/>
      <w:pPr>
        <w:ind w:left="2" w:hanging="255"/>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9C921340">
      <w:numFmt w:val="bullet"/>
      <w:lvlText w:val="•"/>
      <w:lvlJc w:val="left"/>
      <w:pPr>
        <w:ind w:left="1020" w:hanging="255"/>
      </w:pPr>
      <w:rPr>
        <w:rFonts w:hint="default"/>
        <w:lang w:val="ro-RO" w:eastAsia="en-US" w:bidi="ar-SA"/>
      </w:rPr>
    </w:lvl>
    <w:lvl w:ilvl="2" w:tplc="C8CCAD58">
      <w:numFmt w:val="bullet"/>
      <w:lvlText w:val="•"/>
      <w:lvlJc w:val="left"/>
      <w:pPr>
        <w:ind w:left="2041" w:hanging="255"/>
      </w:pPr>
      <w:rPr>
        <w:rFonts w:hint="default"/>
        <w:lang w:val="ro-RO" w:eastAsia="en-US" w:bidi="ar-SA"/>
      </w:rPr>
    </w:lvl>
    <w:lvl w:ilvl="3" w:tplc="86A26B5E">
      <w:numFmt w:val="bullet"/>
      <w:lvlText w:val="•"/>
      <w:lvlJc w:val="left"/>
      <w:pPr>
        <w:ind w:left="3062" w:hanging="255"/>
      </w:pPr>
      <w:rPr>
        <w:rFonts w:hint="default"/>
        <w:lang w:val="ro-RO" w:eastAsia="en-US" w:bidi="ar-SA"/>
      </w:rPr>
    </w:lvl>
    <w:lvl w:ilvl="4" w:tplc="4B9AB384">
      <w:numFmt w:val="bullet"/>
      <w:lvlText w:val="•"/>
      <w:lvlJc w:val="left"/>
      <w:pPr>
        <w:ind w:left="4082" w:hanging="255"/>
      </w:pPr>
      <w:rPr>
        <w:rFonts w:hint="default"/>
        <w:lang w:val="ro-RO" w:eastAsia="en-US" w:bidi="ar-SA"/>
      </w:rPr>
    </w:lvl>
    <w:lvl w:ilvl="5" w:tplc="73340B14">
      <w:numFmt w:val="bullet"/>
      <w:lvlText w:val="•"/>
      <w:lvlJc w:val="left"/>
      <w:pPr>
        <w:ind w:left="5103" w:hanging="255"/>
      </w:pPr>
      <w:rPr>
        <w:rFonts w:hint="default"/>
        <w:lang w:val="ro-RO" w:eastAsia="en-US" w:bidi="ar-SA"/>
      </w:rPr>
    </w:lvl>
    <w:lvl w:ilvl="6" w:tplc="4176DDC0">
      <w:numFmt w:val="bullet"/>
      <w:lvlText w:val="•"/>
      <w:lvlJc w:val="left"/>
      <w:pPr>
        <w:ind w:left="6124" w:hanging="255"/>
      </w:pPr>
      <w:rPr>
        <w:rFonts w:hint="default"/>
        <w:lang w:val="ro-RO" w:eastAsia="en-US" w:bidi="ar-SA"/>
      </w:rPr>
    </w:lvl>
    <w:lvl w:ilvl="7" w:tplc="B0A2B576">
      <w:numFmt w:val="bullet"/>
      <w:lvlText w:val="•"/>
      <w:lvlJc w:val="left"/>
      <w:pPr>
        <w:ind w:left="7145" w:hanging="255"/>
      </w:pPr>
      <w:rPr>
        <w:rFonts w:hint="default"/>
        <w:lang w:val="ro-RO" w:eastAsia="en-US" w:bidi="ar-SA"/>
      </w:rPr>
    </w:lvl>
    <w:lvl w:ilvl="8" w:tplc="1AFC9362">
      <w:numFmt w:val="bullet"/>
      <w:lvlText w:val="•"/>
      <w:lvlJc w:val="left"/>
      <w:pPr>
        <w:ind w:left="8165" w:hanging="255"/>
      </w:pPr>
      <w:rPr>
        <w:rFonts w:hint="default"/>
        <w:lang w:val="ro-RO" w:eastAsia="en-US" w:bidi="ar-SA"/>
      </w:rPr>
    </w:lvl>
  </w:abstractNum>
  <w:abstractNum w:abstractNumId="7" w15:restartNumberingAfterBreak="0">
    <w:nsid w:val="71A92C20"/>
    <w:multiLevelType w:val="hybridMultilevel"/>
    <w:tmpl w:val="E688B652"/>
    <w:lvl w:ilvl="0" w:tplc="1508576C">
      <w:start w:val="1"/>
      <w:numFmt w:val="decimal"/>
      <w:lvlText w:val="%1."/>
      <w:lvlJc w:val="left"/>
      <w:pPr>
        <w:ind w:left="2" w:hanging="247"/>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224E6D66">
      <w:numFmt w:val="bullet"/>
      <w:lvlText w:val="•"/>
      <w:lvlJc w:val="left"/>
      <w:pPr>
        <w:ind w:left="1020" w:hanging="247"/>
      </w:pPr>
      <w:rPr>
        <w:rFonts w:hint="default"/>
        <w:lang w:val="ro-RO" w:eastAsia="en-US" w:bidi="ar-SA"/>
      </w:rPr>
    </w:lvl>
    <w:lvl w:ilvl="2" w:tplc="4FAE2D16">
      <w:numFmt w:val="bullet"/>
      <w:lvlText w:val="•"/>
      <w:lvlJc w:val="left"/>
      <w:pPr>
        <w:ind w:left="2041" w:hanging="247"/>
      </w:pPr>
      <w:rPr>
        <w:rFonts w:hint="default"/>
        <w:lang w:val="ro-RO" w:eastAsia="en-US" w:bidi="ar-SA"/>
      </w:rPr>
    </w:lvl>
    <w:lvl w:ilvl="3" w:tplc="F73C728A">
      <w:numFmt w:val="bullet"/>
      <w:lvlText w:val="•"/>
      <w:lvlJc w:val="left"/>
      <w:pPr>
        <w:ind w:left="3062" w:hanging="247"/>
      </w:pPr>
      <w:rPr>
        <w:rFonts w:hint="default"/>
        <w:lang w:val="ro-RO" w:eastAsia="en-US" w:bidi="ar-SA"/>
      </w:rPr>
    </w:lvl>
    <w:lvl w:ilvl="4" w:tplc="90B27D4E">
      <w:numFmt w:val="bullet"/>
      <w:lvlText w:val="•"/>
      <w:lvlJc w:val="left"/>
      <w:pPr>
        <w:ind w:left="4082" w:hanging="247"/>
      </w:pPr>
      <w:rPr>
        <w:rFonts w:hint="default"/>
        <w:lang w:val="ro-RO" w:eastAsia="en-US" w:bidi="ar-SA"/>
      </w:rPr>
    </w:lvl>
    <w:lvl w:ilvl="5" w:tplc="9402918C">
      <w:numFmt w:val="bullet"/>
      <w:lvlText w:val="•"/>
      <w:lvlJc w:val="left"/>
      <w:pPr>
        <w:ind w:left="5103" w:hanging="247"/>
      </w:pPr>
      <w:rPr>
        <w:rFonts w:hint="default"/>
        <w:lang w:val="ro-RO" w:eastAsia="en-US" w:bidi="ar-SA"/>
      </w:rPr>
    </w:lvl>
    <w:lvl w:ilvl="6" w:tplc="0D9C75E0">
      <w:numFmt w:val="bullet"/>
      <w:lvlText w:val="•"/>
      <w:lvlJc w:val="left"/>
      <w:pPr>
        <w:ind w:left="6124" w:hanging="247"/>
      </w:pPr>
      <w:rPr>
        <w:rFonts w:hint="default"/>
        <w:lang w:val="ro-RO" w:eastAsia="en-US" w:bidi="ar-SA"/>
      </w:rPr>
    </w:lvl>
    <w:lvl w:ilvl="7" w:tplc="B4A843CC">
      <w:numFmt w:val="bullet"/>
      <w:lvlText w:val="•"/>
      <w:lvlJc w:val="left"/>
      <w:pPr>
        <w:ind w:left="7145" w:hanging="247"/>
      </w:pPr>
      <w:rPr>
        <w:rFonts w:hint="default"/>
        <w:lang w:val="ro-RO" w:eastAsia="en-US" w:bidi="ar-SA"/>
      </w:rPr>
    </w:lvl>
    <w:lvl w:ilvl="8" w:tplc="7B5E3186">
      <w:numFmt w:val="bullet"/>
      <w:lvlText w:val="•"/>
      <w:lvlJc w:val="left"/>
      <w:pPr>
        <w:ind w:left="8165" w:hanging="247"/>
      </w:pPr>
      <w:rPr>
        <w:rFonts w:hint="default"/>
        <w:lang w:val="ro-RO" w:eastAsia="en-US" w:bidi="ar-SA"/>
      </w:rPr>
    </w:lvl>
  </w:abstractNum>
  <w:abstractNum w:abstractNumId="8" w15:restartNumberingAfterBreak="0">
    <w:nsid w:val="72B262DD"/>
    <w:multiLevelType w:val="hybridMultilevel"/>
    <w:tmpl w:val="08F26634"/>
    <w:lvl w:ilvl="0" w:tplc="6CDA6978">
      <w:start w:val="1"/>
      <w:numFmt w:val="decimal"/>
      <w:lvlText w:val="%1."/>
      <w:lvlJc w:val="left"/>
      <w:pPr>
        <w:ind w:left="242" w:hanging="24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803E2E92">
      <w:numFmt w:val="bullet"/>
      <w:lvlText w:val="•"/>
      <w:lvlJc w:val="left"/>
      <w:pPr>
        <w:ind w:left="1236" w:hanging="240"/>
      </w:pPr>
      <w:rPr>
        <w:rFonts w:hint="default"/>
        <w:lang w:val="ro-RO" w:eastAsia="en-US" w:bidi="ar-SA"/>
      </w:rPr>
    </w:lvl>
    <w:lvl w:ilvl="2" w:tplc="DF4056C0">
      <w:numFmt w:val="bullet"/>
      <w:lvlText w:val="•"/>
      <w:lvlJc w:val="left"/>
      <w:pPr>
        <w:ind w:left="2233" w:hanging="240"/>
      </w:pPr>
      <w:rPr>
        <w:rFonts w:hint="default"/>
        <w:lang w:val="ro-RO" w:eastAsia="en-US" w:bidi="ar-SA"/>
      </w:rPr>
    </w:lvl>
    <w:lvl w:ilvl="3" w:tplc="8534C4B4">
      <w:numFmt w:val="bullet"/>
      <w:lvlText w:val="•"/>
      <w:lvlJc w:val="left"/>
      <w:pPr>
        <w:ind w:left="3230" w:hanging="240"/>
      </w:pPr>
      <w:rPr>
        <w:rFonts w:hint="default"/>
        <w:lang w:val="ro-RO" w:eastAsia="en-US" w:bidi="ar-SA"/>
      </w:rPr>
    </w:lvl>
    <w:lvl w:ilvl="4" w:tplc="A170CCBA">
      <w:numFmt w:val="bullet"/>
      <w:lvlText w:val="•"/>
      <w:lvlJc w:val="left"/>
      <w:pPr>
        <w:ind w:left="4226" w:hanging="240"/>
      </w:pPr>
      <w:rPr>
        <w:rFonts w:hint="default"/>
        <w:lang w:val="ro-RO" w:eastAsia="en-US" w:bidi="ar-SA"/>
      </w:rPr>
    </w:lvl>
    <w:lvl w:ilvl="5" w:tplc="87FE89B8">
      <w:numFmt w:val="bullet"/>
      <w:lvlText w:val="•"/>
      <w:lvlJc w:val="left"/>
      <w:pPr>
        <w:ind w:left="5223" w:hanging="240"/>
      </w:pPr>
      <w:rPr>
        <w:rFonts w:hint="default"/>
        <w:lang w:val="ro-RO" w:eastAsia="en-US" w:bidi="ar-SA"/>
      </w:rPr>
    </w:lvl>
    <w:lvl w:ilvl="6" w:tplc="F370BEB8">
      <w:numFmt w:val="bullet"/>
      <w:lvlText w:val="•"/>
      <w:lvlJc w:val="left"/>
      <w:pPr>
        <w:ind w:left="6220" w:hanging="240"/>
      </w:pPr>
      <w:rPr>
        <w:rFonts w:hint="default"/>
        <w:lang w:val="ro-RO" w:eastAsia="en-US" w:bidi="ar-SA"/>
      </w:rPr>
    </w:lvl>
    <w:lvl w:ilvl="7" w:tplc="54385C74">
      <w:numFmt w:val="bullet"/>
      <w:lvlText w:val="•"/>
      <w:lvlJc w:val="left"/>
      <w:pPr>
        <w:ind w:left="7217" w:hanging="240"/>
      </w:pPr>
      <w:rPr>
        <w:rFonts w:hint="default"/>
        <w:lang w:val="ro-RO" w:eastAsia="en-US" w:bidi="ar-SA"/>
      </w:rPr>
    </w:lvl>
    <w:lvl w:ilvl="8" w:tplc="27D4366A">
      <w:numFmt w:val="bullet"/>
      <w:lvlText w:val="•"/>
      <w:lvlJc w:val="left"/>
      <w:pPr>
        <w:ind w:left="8213" w:hanging="240"/>
      </w:pPr>
      <w:rPr>
        <w:rFonts w:hint="default"/>
        <w:lang w:val="ro-RO" w:eastAsia="en-US" w:bidi="ar-SA"/>
      </w:rPr>
    </w:lvl>
  </w:abstractNum>
  <w:abstractNum w:abstractNumId="9" w15:restartNumberingAfterBreak="0">
    <w:nsid w:val="74220404"/>
    <w:multiLevelType w:val="multilevel"/>
    <w:tmpl w:val="5352F51C"/>
    <w:lvl w:ilvl="0">
      <w:start w:val="4"/>
      <w:numFmt w:val="decimal"/>
      <w:lvlText w:val="%1"/>
      <w:lvlJc w:val="left"/>
      <w:pPr>
        <w:ind w:left="2" w:hanging="431"/>
        <w:jc w:val="left"/>
      </w:pPr>
      <w:rPr>
        <w:rFonts w:hint="default"/>
        <w:lang w:val="ro-RO" w:eastAsia="en-US" w:bidi="ar-SA"/>
      </w:rPr>
    </w:lvl>
    <w:lvl w:ilvl="1">
      <w:start w:val="1"/>
      <w:numFmt w:val="decimal"/>
      <w:lvlText w:val="%1.%2."/>
      <w:lvlJc w:val="left"/>
      <w:pPr>
        <w:ind w:left="2" w:hanging="431"/>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2">
      <w:numFmt w:val="bullet"/>
      <w:lvlText w:val="•"/>
      <w:lvlJc w:val="left"/>
      <w:pPr>
        <w:ind w:left="2041" w:hanging="431"/>
      </w:pPr>
      <w:rPr>
        <w:rFonts w:hint="default"/>
        <w:lang w:val="ro-RO" w:eastAsia="en-US" w:bidi="ar-SA"/>
      </w:rPr>
    </w:lvl>
    <w:lvl w:ilvl="3">
      <w:numFmt w:val="bullet"/>
      <w:lvlText w:val="•"/>
      <w:lvlJc w:val="left"/>
      <w:pPr>
        <w:ind w:left="3062" w:hanging="431"/>
      </w:pPr>
      <w:rPr>
        <w:rFonts w:hint="default"/>
        <w:lang w:val="ro-RO" w:eastAsia="en-US" w:bidi="ar-SA"/>
      </w:rPr>
    </w:lvl>
    <w:lvl w:ilvl="4">
      <w:numFmt w:val="bullet"/>
      <w:lvlText w:val="•"/>
      <w:lvlJc w:val="left"/>
      <w:pPr>
        <w:ind w:left="4082" w:hanging="431"/>
      </w:pPr>
      <w:rPr>
        <w:rFonts w:hint="default"/>
        <w:lang w:val="ro-RO" w:eastAsia="en-US" w:bidi="ar-SA"/>
      </w:rPr>
    </w:lvl>
    <w:lvl w:ilvl="5">
      <w:numFmt w:val="bullet"/>
      <w:lvlText w:val="•"/>
      <w:lvlJc w:val="left"/>
      <w:pPr>
        <w:ind w:left="5103" w:hanging="431"/>
      </w:pPr>
      <w:rPr>
        <w:rFonts w:hint="default"/>
        <w:lang w:val="ro-RO" w:eastAsia="en-US" w:bidi="ar-SA"/>
      </w:rPr>
    </w:lvl>
    <w:lvl w:ilvl="6">
      <w:numFmt w:val="bullet"/>
      <w:lvlText w:val="•"/>
      <w:lvlJc w:val="left"/>
      <w:pPr>
        <w:ind w:left="6124" w:hanging="431"/>
      </w:pPr>
      <w:rPr>
        <w:rFonts w:hint="default"/>
        <w:lang w:val="ro-RO" w:eastAsia="en-US" w:bidi="ar-SA"/>
      </w:rPr>
    </w:lvl>
    <w:lvl w:ilvl="7">
      <w:numFmt w:val="bullet"/>
      <w:lvlText w:val="•"/>
      <w:lvlJc w:val="left"/>
      <w:pPr>
        <w:ind w:left="7145" w:hanging="431"/>
      </w:pPr>
      <w:rPr>
        <w:rFonts w:hint="default"/>
        <w:lang w:val="ro-RO" w:eastAsia="en-US" w:bidi="ar-SA"/>
      </w:rPr>
    </w:lvl>
    <w:lvl w:ilvl="8">
      <w:numFmt w:val="bullet"/>
      <w:lvlText w:val="•"/>
      <w:lvlJc w:val="left"/>
      <w:pPr>
        <w:ind w:left="8165" w:hanging="431"/>
      </w:pPr>
      <w:rPr>
        <w:rFonts w:hint="default"/>
        <w:lang w:val="ro-RO" w:eastAsia="en-US" w:bidi="ar-SA"/>
      </w:rPr>
    </w:lvl>
  </w:abstractNum>
  <w:num w:numId="1">
    <w:abstractNumId w:val="3"/>
  </w:num>
  <w:num w:numId="2">
    <w:abstractNumId w:val="9"/>
  </w:num>
  <w:num w:numId="3">
    <w:abstractNumId w:val="2"/>
  </w:num>
  <w:num w:numId="4">
    <w:abstractNumId w:val="5"/>
  </w:num>
  <w:num w:numId="5">
    <w:abstractNumId w:val="8"/>
  </w:num>
  <w:num w:numId="6">
    <w:abstractNumId w:val="0"/>
  </w:num>
  <w:num w:numId="7">
    <w:abstractNumId w:val="6"/>
  </w:num>
  <w:num w:numId="8">
    <w:abstractNumId w:val="4"/>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A85102"/>
    <w:rsid w:val="00547B6C"/>
    <w:rsid w:val="005E1F4E"/>
    <w:rsid w:val="008044C8"/>
    <w:rsid w:val="00A62CE6"/>
    <w:rsid w:val="00A85102"/>
    <w:rsid w:val="00ED202D"/>
    <w:rsid w:val="00F047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256E6E-9849-41A2-A509-2B921002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o-RO"/>
    </w:rPr>
  </w:style>
  <w:style w:type="paragraph" w:styleId="1">
    <w:name w:val="heading 1"/>
    <w:basedOn w:val="a"/>
    <w:uiPriority w:val="1"/>
    <w:qFormat/>
    <w:pPr>
      <w:spacing w:before="89"/>
      <w:ind w:left="72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pPr>
    <w:rPr>
      <w:sz w:val="24"/>
      <w:szCs w:val="24"/>
    </w:rPr>
  </w:style>
  <w:style w:type="paragraph" w:styleId="a4">
    <w:name w:val="List Paragraph"/>
    <w:basedOn w:val="a"/>
    <w:uiPriority w:val="1"/>
    <w:qFormat/>
    <w:pPr>
      <w:spacing w:before="165"/>
      <w:ind w:left="2"/>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9D731-711B-452B-A7D7-83E1A912C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1905</Words>
  <Characters>10862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Bitca Mihaela</cp:lastModifiedBy>
  <cp:revision>7</cp:revision>
  <dcterms:created xsi:type="dcterms:W3CDTF">2025-06-18T12:08:00Z</dcterms:created>
  <dcterms:modified xsi:type="dcterms:W3CDTF">2025-06-18T12:10:00Z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2025-06-17T00:00:00Z</vt:filetime>
  </property>
  <property fmtid="{D5CDD505-2E9C-101B-9397-08002B2CF9AE}" pid="3" name="Creator">
    <vt:lpwstr>Microsoft® Word 2016</vt:lpwstr>
  </property>
  <property fmtid="{D5CDD505-2E9C-101B-9397-08002B2CF9AE}" pid="4" name="LastSaved">
    <vt:filetime>2025-06-18T00:00:00Z</vt:filetime>
  </property>
  <property fmtid="{D5CDD505-2E9C-101B-9397-08002B2CF9AE}" pid="5" name="Producer">
    <vt:lpwstr>Microsoft® Word 2016; modified using iText® 5.5.13.4 ©2000-2024 iText Group NV (AGPL-version)</vt:lpwstr>
  </property>
</Properties>
</file>