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719" w14:textId="7C80C222" w:rsidR="00E15B40" w:rsidRPr="00F04B74" w:rsidRDefault="00E15B40" w:rsidP="00E15B40">
      <w:pPr>
        <w:shd w:val="clear" w:color="auto" w:fill="FFFFFF"/>
        <w:ind w:firstLine="0"/>
        <w:contextualSpacing/>
        <w:jc w:val="right"/>
        <w:textAlignment w:val="baseline"/>
        <w:rPr>
          <w:bCs/>
          <w:lang w:eastAsia="ru-RU"/>
        </w:rPr>
      </w:pPr>
      <w:r w:rsidRPr="00F04B74">
        <w:rPr>
          <w:bCs/>
          <w:lang w:eastAsia="ru-RU"/>
        </w:rPr>
        <w:t>Anexa nr. 2</w:t>
      </w:r>
    </w:p>
    <w:p w14:paraId="4F1912B9" w14:textId="77777777" w:rsidR="00E15B40" w:rsidRPr="00F04B74" w:rsidRDefault="00E15B40" w:rsidP="00E15B40">
      <w:pPr>
        <w:shd w:val="clear" w:color="auto" w:fill="FFFFFF"/>
        <w:ind w:firstLine="0"/>
        <w:contextualSpacing/>
        <w:jc w:val="right"/>
        <w:textAlignment w:val="baseline"/>
        <w:rPr>
          <w:bCs/>
          <w:lang w:eastAsia="ru-RU"/>
        </w:rPr>
      </w:pPr>
      <w:r w:rsidRPr="00F04B74">
        <w:rPr>
          <w:bCs/>
          <w:lang w:eastAsia="ru-RU"/>
        </w:rPr>
        <w:t>la</w:t>
      </w:r>
      <w:r w:rsidRPr="00F04B74">
        <w:rPr>
          <w:lang w:eastAsia="ru-RU"/>
        </w:rPr>
        <w:t xml:space="preserve"> </w:t>
      </w:r>
      <w:r w:rsidRPr="00F04B74">
        <w:rPr>
          <w:bCs/>
          <w:lang w:eastAsia="ru-RU"/>
        </w:rPr>
        <w:t>Regulamentul privind modul de trecere a frontierei de stat</w:t>
      </w:r>
    </w:p>
    <w:p w14:paraId="0FF0187B" w14:textId="77777777" w:rsidR="00E15B40" w:rsidRPr="00F04B74" w:rsidRDefault="00E15B40" w:rsidP="00E15B40">
      <w:pPr>
        <w:shd w:val="clear" w:color="auto" w:fill="FFFFFF"/>
        <w:ind w:firstLine="0"/>
        <w:contextualSpacing/>
        <w:jc w:val="right"/>
        <w:textAlignment w:val="baseline"/>
        <w:rPr>
          <w:bCs/>
          <w:lang w:eastAsia="ru-RU"/>
        </w:rPr>
      </w:pPr>
      <w:r w:rsidRPr="00F04B74">
        <w:rPr>
          <w:bCs/>
          <w:lang w:eastAsia="ru-RU"/>
        </w:rPr>
        <w:t>a mărfurilor supuse controlului de către Agenția Națională</w:t>
      </w:r>
    </w:p>
    <w:p w14:paraId="08E7CEEC" w14:textId="77777777" w:rsidR="00E15B40" w:rsidRPr="00F04B74" w:rsidRDefault="00E15B40" w:rsidP="00E15B40">
      <w:pPr>
        <w:shd w:val="clear" w:color="auto" w:fill="FFFFFF"/>
        <w:ind w:firstLine="0"/>
        <w:contextualSpacing/>
        <w:jc w:val="right"/>
        <w:textAlignment w:val="baseline"/>
        <w:rPr>
          <w:b/>
          <w:bCs/>
          <w:lang w:eastAsia="ru-RU"/>
        </w:rPr>
      </w:pPr>
      <w:r w:rsidRPr="00F04B74">
        <w:rPr>
          <w:bCs/>
          <w:lang w:eastAsia="ru-RU"/>
        </w:rPr>
        <w:t>pentru Siguranța Alimentelor</w:t>
      </w:r>
    </w:p>
    <w:p w14:paraId="3FF9FBF7" w14:textId="77777777" w:rsidR="00E15B40" w:rsidRPr="00E15B40" w:rsidRDefault="00E15B40" w:rsidP="00E15B40">
      <w:pPr>
        <w:contextualSpacing/>
        <w:rPr>
          <w:sz w:val="24"/>
          <w:szCs w:val="24"/>
          <w:lang w:eastAsia="ru-RU"/>
        </w:rPr>
      </w:pPr>
    </w:p>
    <w:p w14:paraId="74441077" w14:textId="77777777" w:rsidR="00E15B40" w:rsidRPr="00E15B40" w:rsidRDefault="00E15B40" w:rsidP="00E15B40">
      <w:pPr>
        <w:contextualSpacing/>
        <w:rPr>
          <w:sz w:val="24"/>
          <w:szCs w:val="24"/>
          <w:lang w:eastAsia="ru-RU"/>
        </w:rPr>
      </w:pPr>
    </w:p>
    <w:p w14:paraId="723887FC" w14:textId="77777777" w:rsidR="00E15B40" w:rsidRPr="00E15B40" w:rsidRDefault="00E15B40" w:rsidP="00E15B40">
      <w:pPr>
        <w:kinsoku w:val="0"/>
        <w:overflowPunct w:val="0"/>
        <w:ind w:firstLine="0"/>
        <w:contextualSpacing/>
        <w:jc w:val="center"/>
        <w:textAlignment w:val="baseline"/>
        <w:rPr>
          <w:b/>
          <w:spacing w:val="3"/>
          <w:sz w:val="24"/>
          <w:szCs w:val="24"/>
        </w:rPr>
      </w:pPr>
      <w:r w:rsidRPr="00E15B40">
        <w:rPr>
          <w:b/>
          <w:spacing w:val="3"/>
          <w:sz w:val="24"/>
          <w:szCs w:val="24"/>
        </w:rPr>
        <w:t>NOMENCLATORUL</w:t>
      </w:r>
    </w:p>
    <w:p w14:paraId="7DC5B7F8" w14:textId="77777777" w:rsidR="00E15B40" w:rsidRPr="00E15B40" w:rsidRDefault="00E15B40" w:rsidP="00E15B40">
      <w:pPr>
        <w:kinsoku w:val="0"/>
        <w:overflowPunct w:val="0"/>
        <w:ind w:firstLine="0"/>
        <w:contextualSpacing/>
        <w:jc w:val="center"/>
        <w:textAlignment w:val="baseline"/>
        <w:rPr>
          <w:b/>
          <w:spacing w:val="3"/>
          <w:sz w:val="24"/>
          <w:szCs w:val="24"/>
        </w:rPr>
      </w:pPr>
      <w:r w:rsidRPr="00E15B40">
        <w:rPr>
          <w:b/>
          <w:spacing w:val="3"/>
          <w:sz w:val="24"/>
          <w:szCs w:val="24"/>
        </w:rPr>
        <w:t>mărfurilor supuse controlului fitosanitar</w:t>
      </w:r>
    </w:p>
    <w:p w14:paraId="252F94D0" w14:textId="77777777" w:rsidR="00E15B40" w:rsidRPr="008B4150" w:rsidRDefault="00E15B40" w:rsidP="00E15B40">
      <w:pPr>
        <w:pStyle w:val="ac"/>
        <w:tabs>
          <w:tab w:val="left" w:pos="1134"/>
          <w:tab w:val="left" w:pos="1701"/>
          <w:tab w:val="left" w:pos="1985"/>
        </w:tabs>
        <w:spacing w:line="276" w:lineRule="auto"/>
        <w:contextualSpacing/>
        <w:rPr>
          <w:sz w:val="28"/>
          <w:szCs w:val="28"/>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441"/>
        <w:gridCol w:w="6321"/>
        <w:gridCol w:w="1351"/>
      </w:tblGrid>
      <w:tr w:rsidR="00E15B40" w:rsidRPr="008B4150" w14:paraId="3C432451"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2D6CC2CF" w14:textId="77777777" w:rsidR="00E15B40" w:rsidRPr="008B4150" w:rsidRDefault="00E15B40" w:rsidP="00817EBD">
            <w:pPr>
              <w:ind w:firstLine="0"/>
              <w:contextualSpacing/>
              <w:jc w:val="center"/>
            </w:pPr>
            <w:r w:rsidRPr="008B4150">
              <w:rPr>
                <w:b/>
                <w:bCs/>
              </w:rPr>
              <w:t>Codul poziției tarifare</w:t>
            </w:r>
          </w:p>
        </w:tc>
        <w:tc>
          <w:tcPr>
            <w:tcW w:w="346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407A5179" w14:textId="77777777" w:rsidR="00E15B40" w:rsidRPr="008B4150" w:rsidRDefault="00E15B40" w:rsidP="00817EBD">
            <w:pPr>
              <w:ind w:firstLine="0"/>
              <w:contextualSpacing/>
              <w:jc w:val="center"/>
            </w:pPr>
            <w:r w:rsidRPr="008B4150">
              <w:rPr>
                <w:b/>
                <w:bCs/>
              </w:rPr>
              <w:t>Denumirea mărfurilor</w:t>
            </w:r>
          </w:p>
        </w:tc>
        <w:tc>
          <w:tcPr>
            <w:tcW w:w="74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2F94535E" w14:textId="77777777" w:rsidR="00E15B40" w:rsidRPr="008B4150" w:rsidRDefault="00E15B40" w:rsidP="00817EBD">
            <w:pPr>
              <w:ind w:firstLine="0"/>
              <w:contextualSpacing/>
              <w:jc w:val="center"/>
              <w:rPr>
                <w:b/>
                <w:bCs/>
              </w:rPr>
            </w:pPr>
            <w:r w:rsidRPr="008B4150">
              <w:rPr>
                <w:b/>
                <w:bCs/>
              </w:rPr>
              <w:t xml:space="preserve">Unitatea </w:t>
            </w:r>
          </w:p>
          <w:p w14:paraId="684F10C4" w14:textId="77777777" w:rsidR="00E15B40" w:rsidRPr="008B4150" w:rsidRDefault="00E15B40" w:rsidP="00817EBD">
            <w:pPr>
              <w:ind w:firstLine="0"/>
              <w:contextualSpacing/>
              <w:jc w:val="center"/>
            </w:pPr>
            <w:r w:rsidRPr="008B4150">
              <w:rPr>
                <w:b/>
                <w:bCs/>
              </w:rPr>
              <w:t>de măsură</w:t>
            </w:r>
          </w:p>
        </w:tc>
      </w:tr>
    </w:tbl>
    <w:p w14:paraId="76D50D97" w14:textId="77777777" w:rsidR="00E15B40" w:rsidRPr="008B4150" w:rsidRDefault="00E15B40" w:rsidP="00E15B40">
      <w:pPr>
        <w:rPr>
          <w:sz w:val="2"/>
          <w:szCs w:val="2"/>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441"/>
        <w:gridCol w:w="6321"/>
        <w:gridCol w:w="1351"/>
      </w:tblGrid>
      <w:tr w:rsidR="00E15B40" w:rsidRPr="008B4150" w14:paraId="3236F406" w14:textId="77777777" w:rsidTr="00817EBD">
        <w:trPr>
          <w:tblHeader/>
          <w:jc w:val="center"/>
        </w:trPr>
        <w:tc>
          <w:tcPr>
            <w:tcW w:w="79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667755B6" w14:textId="77777777" w:rsidR="00E15B40" w:rsidRPr="008B4150" w:rsidRDefault="00E15B40" w:rsidP="00817EBD">
            <w:pPr>
              <w:ind w:firstLine="0"/>
              <w:contextualSpacing/>
              <w:jc w:val="center"/>
            </w:pPr>
            <w:r w:rsidRPr="008B4150">
              <w:rPr>
                <w:b/>
                <w:bCs/>
              </w:rPr>
              <w:t>1</w:t>
            </w:r>
          </w:p>
        </w:tc>
        <w:tc>
          <w:tcPr>
            <w:tcW w:w="346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0B200AB3" w14:textId="77777777" w:rsidR="00E15B40" w:rsidRPr="008B4150" w:rsidRDefault="00E15B40" w:rsidP="00817EBD">
            <w:pPr>
              <w:ind w:firstLine="0"/>
              <w:contextualSpacing/>
              <w:jc w:val="center"/>
            </w:pPr>
            <w:r w:rsidRPr="008B4150">
              <w:rPr>
                <w:b/>
                <w:bCs/>
              </w:rPr>
              <w:t>2</w:t>
            </w:r>
          </w:p>
        </w:tc>
        <w:tc>
          <w:tcPr>
            <w:tcW w:w="74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14:paraId="674737DC" w14:textId="77777777" w:rsidR="00E15B40" w:rsidRPr="008B4150" w:rsidRDefault="00E15B40" w:rsidP="00817EBD">
            <w:pPr>
              <w:ind w:firstLine="0"/>
              <w:contextualSpacing/>
              <w:jc w:val="center"/>
            </w:pPr>
            <w:r w:rsidRPr="008B4150">
              <w:rPr>
                <w:b/>
                <w:bCs/>
              </w:rPr>
              <w:t>3</w:t>
            </w:r>
          </w:p>
        </w:tc>
      </w:tr>
      <w:tr w:rsidR="00E15B40" w:rsidRPr="008B4150" w14:paraId="7E8CCFBE"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13C62C0" w14:textId="77777777" w:rsidR="00E15B40" w:rsidRPr="008B4150" w:rsidRDefault="00E15B40" w:rsidP="00817EBD">
            <w:pPr>
              <w:ind w:firstLine="0"/>
              <w:contextualSpacing/>
            </w:pPr>
            <w:r w:rsidRPr="008B4150">
              <w:t>0106 49 000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507B1" w14:textId="77777777" w:rsidR="00E15B40" w:rsidRPr="008B4150" w:rsidRDefault="00E15B40" w:rsidP="00817EBD">
            <w:pPr>
              <w:ind w:firstLine="0"/>
              <w:contextualSpacing/>
            </w:pPr>
            <w:r w:rsidRPr="008B4150">
              <w:t xml:space="preserve"> – Altele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4BDA9" w14:textId="77777777" w:rsidR="00E15B40" w:rsidRPr="008B4150" w:rsidRDefault="00E15B40" w:rsidP="00817EBD">
            <w:pPr>
              <w:ind w:firstLine="0"/>
              <w:contextualSpacing/>
            </w:pPr>
            <w:r w:rsidRPr="008B4150">
              <w:t>t</w:t>
            </w:r>
          </w:p>
        </w:tc>
      </w:tr>
      <w:tr w:rsidR="00E15B40" w:rsidRPr="008B4150" w14:paraId="3C493FBD"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ABAAF" w14:textId="77777777" w:rsidR="00E15B40" w:rsidRPr="008B4150" w:rsidRDefault="00E15B40" w:rsidP="00817EBD">
            <w:pPr>
              <w:ind w:firstLine="0"/>
              <w:contextualSpacing/>
            </w:pPr>
            <w:r w:rsidRPr="008B4150">
              <w:t xml:space="preserve">0601 </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8C5C8" w14:textId="77777777" w:rsidR="00E15B40" w:rsidRPr="008B4150" w:rsidRDefault="00E15B40" w:rsidP="00817EBD">
            <w:pPr>
              <w:ind w:firstLine="0"/>
              <w:contextualSpacing/>
            </w:pPr>
            <w:r w:rsidRPr="008B4150">
              <w:t xml:space="preserve">Bulbi, tuberculi, cepe, rădăcini tuberculate, grife </w:t>
            </w:r>
            <w:proofErr w:type="spellStart"/>
            <w:r w:rsidRPr="008B4150">
              <w:t>şi</w:t>
            </w:r>
            <w:proofErr w:type="spellEnd"/>
            <w:r w:rsidRPr="008B4150">
              <w:t xml:space="preserve"> rizomi, în repaus vegetativ, în vegetație sau în floare; puieți, plante </w:t>
            </w:r>
            <w:proofErr w:type="spellStart"/>
            <w:r w:rsidRPr="008B4150">
              <w:t>şi</w:t>
            </w:r>
            <w:proofErr w:type="spellEnd"/>
            <w:r w:rsidRPr="008B4150">
              <w:t xml:space="preserve"> rădăcini de cicoare, altele decât rădăcinile de la </w:t>
            </w:r>
            <w:proofErr w:type="spellStart"/>
            <w:r w:rsidRPr="008B4150">
              <w:t>poziţia</w:t>
            </w:r>
            <w:proofErr w:type="spellEnd"/>
            <w:r w:rsidRPr="008B4150">
              <w:t xml:space="preserve"> 1212</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86D63" w14:textId="77777777" w:rsidR="00E15B40" w:rsidRPr="008B4150" w:rsidRDefault="00E15B40" w:rsidP="00817EBD">
            <w:pPr>
              <w:ind w:firstLine="0"/>
              <w:contextualSpacing/>
            </w:pPr>
            <w:r w:rsidRPr="008B4150">
              <w:t>buc.</w:t>
            </w:r>
          </w:p>
        </w:tc>
      </w:tr>
      <w:tr w:rsidR="00E15B40" w:rsidRPr="008B4150" w14:paraId="032DD54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0828" w14:textId="77777777" w:rsidR="00E15B40" w:rsidRPr="008B4150" w:rsidRDefault="00E15B40" w:rsidP="00817EBD">
            <w:pPr>
              <w:ind w:firstLine="0"/>
              <w:contextualSpacing/>
            </w:pPr>
            <w:r w:rsidRPr="008B4150">
              <w:t>0602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8BFD8" w14:textId="77777777" w:rsidR="00E15B40" w:rsidRPr="008B4150" w:rsidRDefault="00E15B40" w:rsidP="00817EBD">
            <w:pPr>
              <w:ind w:firstLine="0"/>
              <w:contextualSpacing/>
            </w:pPr>
            <w:r w:rsidRPr="008B4150">
              <w:t xml:space="preserve">Alte plante vii (inclusiv rădăcinile acestora), butași </w:t>
            </w:r>
            <w:proofErr w:type="spellStart"/>
            <w:r w:rsidRPr="008B4150">
              <w:t>şi</w:t>
            </w:r>
            <w:proofErr w:type="spellEnd"/>
            <w:r w:rsidRPr="008B4150">
              <w:t xml:space="preserve"> altoi; spori de ciuperci</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AF16" w14:textId="77777777" w:rsidR="00E15B40" w:rsidRPr="008B4150" w:rsidRDefault="00E15B40" w:rsidP="00817EBD">
            <w:pPr>
              <w:ind w:firstLine="0"/>
              <w:contextualSpacing/>
            </w:pPr>
            <w:r w:rsidRPr="008B4150">
              <w:t>buc., t</w:t>
            </w:r>
          </w:p>
        </w:tc>
      </w:tr>
      <w:tr w:rsidR="00E15B40" w:rsidRPr="008B4150" w14:paraId="7558101B"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E3E9" w14:textId="77777777" w:rsidR="00E15B40" w:rsidRPr="008B4150" w:rsidRDefault="00E15B40" w:rsidP="00817EBD">
            <w:pPr>
              <w:ind w:firstLine="0"/>
              <w:contextualSpacing/>
            </w:pPr>
            <w:r w:rsidRPr="008B4150">
              <w:t>0603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1B91" w14:textId="77777777" w:rsidR="00E15B40" w:rsidRPr="008B4150" w:rsidRDefault="00E15B40" w:rsidP="00817EBD">
            <w:pPr>
              <w:ind w:firstLine="0"/>
              <w:contextualSpacing/>
            </w:pPr>
            <w:r w:rsidRPr="008B4150">
              <w:t xml:space="preserve">Flori </w:t>
            </w:r>
            <w:proofErr w:type="spellStart"/>
            <w:r w:rsidRPr="008B4150">
              <w:t>şi</w:t>
            </w:r>
            <w:proofErr w:type="spellEnd"/>
            <w:r w:rsidRPr="008B4150">
              <w:t xml:space="preserve"> boboci de flori, tăiate pentru buchete sau ornamente, proaspete, uscate, albite, vopsite, impregnate sau altfel pregătite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E63D0" w14:textId="77777777" w:rsidR="00E15B40" w:rsidRPr="008B4150" w:rsidRDefault="00E15B40" w:rsidP="00817EBD">
            <w:pPr>
              <w:ind w:firstLine="0"/>
              <w:contextualSpacing/>
            </w:pPr>
            <w:r w:rsidRPr="008B4150">
              <w:t>buc.</w:t>
            </w:r>
          </w:p>
        </w:tc>
      </w:tr>
      <w:tr w:rsidR="00E15B40" w:rsidRPr="008B4150" w14:paraId="799A7BB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ECB14" w14:textId="77777777" w:rsidR="00E15B40" w:rsidRPr="008B4150" w:rsidRDefault="00E15B40" w:rsidP="00817EBD">
            <w:pPr>
              <w:ind w:firstLine="0"/>
              <w:contextualSpacing/>
            </w:pPr>
            <w:r w:rsidRPr="008B4150">
              <w:t>0604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8E11" w14:textId="77777777" w:rsidR="00E15B40" w:rsidRPr="008B4150" w:rsidRDefault="00E15B40" w:rsidP="00817EBD">
            <w:pPr>
              <w:ind w:firstLine="0"/>
              <w:contextualSpacing/>
            </w:pPr>
            <w:r w:rsidRPr="008B4150">
              <w:t xml:space="preserve">Frunze, ramuri </w:t>
            </w:r>
            <w:proofErr w:type="spellStart"/>
            <w:r w:rsidRPr="008B4150">
              <w:t>şi</w:t>
            </w:r>
            <w:proofErr w:type="spellEnd"/>
            <w:r w:rsidRPr="008B4150">
              <w:t xml:space="preserve"> alte părți de plante, fără flori </w:t>
            </w:r>
            <w:proofErr w:type="spellStart"/>
            <w:r w:rsidRPr="008B4150">
              <w:t>şi</w:t>
            </w:r>
            <w:proofErr w:type="spellEnd"/>
            <w:r w:rsidRPr="008B4150">
              <w:t xml:space="preserve"> fără boboci de flori, ierburi, mușchi </w:t>
            </w:r>
            <w:proofErr w:type="spellStart"/>
            <w:r w:rsidRPr="008B4150">
              <w:t>şi</w:t>
            </w:r>
            <w:proofErr w:type="spellEnd"/>
            <w:r w:rsidRPr="008B4150">
              <w:t xml:space="preserve"> licheni, pentru buchete </w:t>
            </w:r>
            <w:proofErr w:type="spellStart"/>
            <w:r w:rsidRPr="008B4150">
              <w:t>şi</w:t>
            </w:r>
            <w:proofErr w:type="spellEnd"/>
            <w:r w:rsidRPr="008B4150">
              <w:t xml:space="preserve"> ornamente, proaspete, uscate, albite, vopsite, impregnate sau altfel pregătite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E6D0" w14:textId="77777777" w:rsidR="00E15B40" w:rsidRPr="008B4150" w:rsidRDefault="00E15B40" w:rsidP="00817EBD">
            <w:pPr>
              <w:ind w:firstLine="0"/>
              <w:contextualSpacing/>
            </w:pPr>
            <w:r w:rsidRPr="008B4150">
              <w:t>buc., t.</w:t>
            </w:r>
          </w:p>
        </w:tc>
      </w:tr>
      <w:tr w:rsidR="00E15B40" w:rsidRPr="008B4150" w14:paraId="0F3811F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950F5" w14:textId="77777777" w:rsidR="00E15B40" w:rsidRPr="008B4150" w:rsidRDefault="00E15B40" w:rsidP="00817EBD">
            <w:pPr>
              <w:ind w:firstLine="0"/>
              <w:contextualSpacing/>
            </w:pPr>
            <w:r w:rsidRPr="008B4150">
              <w:t>0701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39E72" w14:textId="77777777" w:rsidR="00E15B40" w:rsidRPr="008B4150" w:rsidRDefault="00E15B40" w:rsidP="00817EBD">
            <w:pPr>
              <w:ind w:firstLine="0"/>
              <w:contextualSpacing/>
            </w:pPr>
            <w:r w:rsidRPr="008B4150">
              <w:t>Cartofi,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25448" w14:textId="77777777" w:rsidR="00E15B40" w:rsidRPr="008B4150" w:rsidRDefault="00E15B40" w:rsidP="00817EBD">
            <w:pPr>
              <w:ind w:firstLine="0"/>
              <w:contextualSpacing/>
            </w:pPr>
            <w:r w:rsidRPr="008B4150">
              <w:t>t</w:t>
            </w:r>
          </w:p>
        </w:tc>
      </w:tr>
      <w:tr w:rsidR="00E15B40" w:rsidRPr="008B4150" w14:paraId="6FF01857"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61954" w14:textId="77777777" w:rsidR="00E15B40" w:rsidRPr="008B4150" w:rsidRDefault="00E15B40" w:rsidP="00817EBD">
            <w:pPr>
              <w:ind w:firstLine="0"/>
              <w:contextualSpacing/>
            </w:pPr>
            <w:r w:rsidRPr="008B4150">
              <w:t>0702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69B3B" w14:textId="77777777" w:rsidR="00E15B40" w:rsidRPr="008B4150" w:rsidRDefault="00E15B40" w:rsidP="00817EBD">
            <w:pPr>
              <w:ind w:firstLine="0"/>
              <w:contextualSpacing/>
            </w:pPr>
            <w:r w:rsidRPr="008B4150">
              <w:t>Tomate,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200B" w14:textId="77777777" w:rsidR="00E15B40" w:rsidRPr="008B4150" w:rsidRDefault="00E15B40" w:rsidP="00817EBD">
            <w:pPr>
              <w:ind w:firstLine="0"/>
              <w:contextualSpacing/>
            </w:pPr>
            <w:r w:rsidRPr="008B4150">
              <w:t>t</w:t>
            </w:r>
          </w:p>
        </w:tc>
      </w:tr>
      <w:tr w:rsidR="00E15B40" w:rsidRPr="008B4150" w14:paraId="5BA6194A"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B358" w14:textId="77777777" w:rsidR="00E15B40" w:rsidRPr="008B4150" w:rsidRDefault="00E15B40" w:rsidP="00817EBD">
            <w:pPr>
              <w:ind w:firstLine="0"/>
              <w:contextualSpacing/>
            </w:pPr>
            <w:r w:rsidRPr="008B4150">
              <w:t>0703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72CFB" w14:textId="77777777" w:rsidR="00E15B40" w:rsidRPr="008B4150" w:rsidRDefault="00E15B40" w:rsidP="00817EBD">
            <w:pPr>
              <w:ind w:firstLine="0"/>
              <w:contextualSpacing/>
            </w:pPr>
            <w:r w:rsidRPr="008B4150">
              <w:t xml:space="preserve">Ceapă, ceapă </w:t>
            </w:r>
            <w:proofErr w:type="spellStart"/>
            <w:r w:rsidRPr="008B4150">
              <w:t>eşalotă</w:t>
            </w:r>
            <w:proofErr w:type="spellEnd"/>
            <w:r w:rsidRPr="008B4150">
              <w:t xml:space="preserve">, usturoi, praz </w:t>
            </w:r>
            <w:proofErr w:type="spellStart"/>
            <w:r w:rsidRPr="008B4150">
              <w:t>şi</w:t>
            </w:r>
            <w:proofErr w:type="spellEnd"/>
            <w:r w:rsidRPr="008B4150">
              <w:t xml:space="preserve"> alte legume </w:t>
            </w:r>
            <w:proofErr w:type="spellStart"/>
            <w:r w:rsidRPr="008B4150">
              <w:t>aliacee</w:t>
            </w:r>
            <w:proofErr w:type="spellEnd"/>
            <w:r w:rsidRPr="008B4150">
              <w:t>,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5763F" w14:textId="77777777" w:rsidR="00E15B40" w:rsidRPr="008B4150" w:rsidRDefault="00E15B40" w:rsidP="00817EBD">
            <w:pPr>
              <w:ind w:firstLine="0"/>
              <w:contextualSpacing/>
            </w:pPr>
            <w:r w:rsidRPr="008B4150">
              <w:t>t</w:t>
            </w:r>
          </w:p>
        </w:tc>
      </w:tr>
      <w:tr w:rsidR="00E15B40" w:rsidRPr="008B4150" w14:paraId="5C31168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13E3" w14:textId="77777777" w:rsidR="00E15B40" w:rsidRPr="008B4150" w:rsidRDefault="00E15B40" w:rsidP="00817EBD">
            <w:pPr>
              <w:ind w:firstLine="0"/>
              <w:contextualSpacing/>
            </w:pPr>
            <w:r w:rsidRPr="008B4150">
              <w:t>0704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A370" w14:textId="77777777" w:rsidR="00E15B40" w:rsidRPr="008B4150" w:rsidRDefault="00E15B40" w:rsidP="00817EBD">
            <w:pPr>
              <w:ind w:firstLine="0"/>
              <w:contextualSpacing/>
            </w:pPr>
            <w:r w:rsidRPr="008B4150">
              <w:t xml:space="preserve">Varză, conopidă, varză creață, gulii </w:t>
            </w:r>
            <w:proofErr w:type="spellStart"/>
            <w:r w:rsidRPr="008B4150">
              <w:t>şi</w:t>
            </w:r>
            <w:proofErr w:type="spellEnd"/>
            <w:r w:rsidRPr="008B4150">
              <w:t xml:space="preserve"> produse comestibile similare din genul </w:t>
            </w:r>
            <w:proofErr w:type="spellStart"/>
            <w:r w:rsidRPr="008B4150">
              <w:rPr>
                <w:i/>
                <w:iCs/>
              </w:rPr>
              <w:t>Brassica</w:t>
            </w:r>
            <w:proofErr w:type="spellEnd"/>
            <w:r w:rsidRPr="008B4150">
              <w:t>,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CD77" w14:textId="77777777" w:rsidR="00E15B40" w:rsidRPr="008B4150" w:rsidRDefault="00E15B40" w:rsidP="00817EBD">
            <w:pPr>
              <w:ind w:firstLine="0"/>
              <w:contextualSpacing/>
            </w:pPr>
            <w:r w:rsidRPr="008B4150">
              <w:t>t</w:t>
            </w:r>
          </w:p>
        </w:tc>
      </w:tr>
      <w:tr w:rsidR="00E15B40" w:rsidRPr="008B4150" w14:paraId="57D0673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A6A79" w14:textId="77777777" w:rsidR="00E15B40" w:rsidRPr="008B4150" w:rsidRDefault="00E15B40" w:rsidP="00817EBD">
            <w:pPr>
              <w:ind w:firstLine="0"/>
              <w:contextualSpacing/>
            </w:pPr>
            <w:r w:rsidRPr="008B4150">
              <w:t>0705</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38297" w14:textId="77777777" w:rsidR="00E15B40" w:rsidRPr="008B4150" w:rsidRDefault="00E15B40" w:rsidP="00817EBD">
            <w:pPr>
              <w:ind w:firstLine="0"/>
              <w:contextualSpacing/>
            </w:pPr>
            <w:r w:rsidRPr="008B4150">
              <w:t>Salată verde (</w:t>
            </w:r>
            <w:proofErr w:type="spellStart"/>
            <w:r w:rsidRPr="008B4150">
              <w:rPr>
                <w:i/>
                <w:iCs/>
              </w:rPr>
              <w:t>Lactuca</w:t>
            </w:r>
            <w:proofErr w:type="spellEnd"/>
            <w:r w:rsidRPr="008B4150">
              <w:rPr>
                <w:i/>
                <w:iCs/>
              </w:rPr>
              <w:t xml:space="preserve"> </w:t>
            </w:r>
            <w:proofErr w:type="spellStart"/>
            <w:r w:rsidRPr="008B4150">
              <w:rPr>
                <w:i/>
                <w:iCs/>
              </w:rPr>
              <w:t>sativa</w:t>
            </w:r>
            <w:proofErr w:type="spellEnd"/>
            <w:r w:rsidRPr="008B4150">
              <w:t xml:space="preserve">) </w:t>
            </w:r>
            <w:proofErr w:type="spellStart"/>
            <w:r w:rsidRPr="008B4150">
              <w:t>şi</w:t>
            </w:r>
            <w:proofErr w:type="spellEnd"/>
            <w:r w:rsidRPr="008B4150">
              <w:t xml:space="preserve"> cicoare (</w:t>
            </w:r>
            <w:proofErr w:type="spellStart"/>
            <w:r w:rsidRPr="008B4150">
              <w:rPr>
                <w:i/>
                <w:iCs/>
              </w:rPr>
              <w:t>Cichorium</w:t>
            </w:r>
            <w:proofErr w:type="spellEnd"/>
            <w:r w:rsidRPr="008B4150">
              <w:rPr>
                <w:i/>
                <w:iCs/>
              </w:rPr>
              <w:t xml:space="preserve"> </w:t>
            </w:r>
            <w:proofErr w:type="spellStart"/>
            <w:r w:rsidRPr="008B4150">
              <w:t>spp</w:t>
            </w:r>
            <w:proofErr w:type="spellEnd"/>
            <w:r w:rsidRPr="008B4150">
              <w:t>.),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C481" w14:textId="77777777" w:rsidR="00E15B40" w:rsidRPr="008B4150" w:rsidRDefault="00E15B40" w:rsidP="00817EBD">
            <w:pPr>
              <w:ind w:firstLine="0"/>
              <w:contextualSpacing/>
            </w:pPr>
            <w:r w:rsidRPr="008B4150">
              <w:t>t</w:t>
            </w:r>
          </w:p>
        </w:tc>
      </w:tr>
      <w:tr w:rsidR="00E15B40" w:rsidRPr="008B4150" w14:paraId="4760A9A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3DD4D" w14:textId="77777777" w:rsidR="00E15B40" w:rsidRPr="008B4150" w:rsidRDefault="00E15B40" w:rsidP="00817EBD">
            <w:pPr>
              <w:ind w:firstLine="0"/>
              <w:contextualSpacing/>
            </w:pPr>
            <w:r w:rsidRPr="008B4150">
              <w:t>0706</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DC1A5" w14:textId="77777777" w:rsidR="00E15B40" w:rsidRPr="008B4150" w:rsidRDefault="00E15B40" w:rsidP="00817EBD">
            <w:pPr>
              <w:ind w:firstLine="0"/>
              <w:contextualSpacing/>
            </w:pPr>
            <w:r w:rsidRPr="008B4150">
              <w:t xml:space="preserve">Morcovi, napi, sfeclă roșie pentru salată, barba-caprei, țelină de rădăcină, ridichi </w:t>
            </w:r>
            <w:proofErr w:type="spellStart"/>
            <w:r w:rsidRPr="008B4150">
              <w:t>şi</w:t>
            </w:r>
            <w:proofErr w:type="spellEnd"/>
            <w:r w:rsidRPr="008B4150">
              <w:t xml:space="preserve"> rădăcinoase comestibile similare,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A955B" w14:textId="77777777" w:rsidR="00E15B40" w:rsidRPr="008B4150" w:rsidRDefault="00E15B40" w:rsidP="00817EBD">
            <w:pPr>
              <w:ind w:firstLine="0"/>
              <w:contextualSpacing/>
            </w:pPr>
            <w:r w:rsidRPr="008B4150">
              <w:t>t</w:t>
            </w:r>
          </w:p>
        </w:tc>
      </w:tr>
      <w:tr w:rsidR="00E15B40" w:rsidRPr="008B4150" w14:paraId="1620D66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9DEC" w14:textId="77777777" w:rsidR="00E15B40" w:rsidRPr="008B4150" w:rsidRDefault="00E15B40" w:rsidP="00817EBD">
            <w:pPr>
              <w:ind w:firstLine="0"/>
              <w:contextualSpacing/>
            </w:pPr>
            <w:r w:rsidRPr="008B4150">
              <w:t>0707 00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454C" w14:textId="77777777" w:rsidR="00E15B40" w:rsidRPr="008B4150" w:rsidRDefault="00E15B40" w:rsidP="00817EBD">
            <w:pPr>
              <w:ind w:firstLine="0"/>
              <w:contextualSpacing/>
            </w:pPr>
            <w:r w:rsidRPr="008B4150">
              <w:t xml:space="preserve">Castraveți </w:t>
            </w:r>
            <w:proofErr w:type="spellStart"/>
            <w:r w:rsidRPr="008B4150">
              <w:t>şi</w:t>
            </w:r>
            <w:proofErr w:type="spellEnd"/>
            <w:r w:rsidRPr="008B4150">
              <w:t xml:space="preserve"> cornișon,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B30EE" w14:textId="77777777" w:rsidR="00E15B40" w:rsidRPr="008B4150" w:rsidRDefault="00E15B40" w:rsidP="00817EBD">
            <w:pPr>
              <w:ind w:firstLine="0"/>
              <w:contextualSpacing/>
            </w:pPr>
            <w:r w:rsidRPr="008B4150">
              <w:t>t</w:t>
            </w:r>
          </w:p>
        </w:tc>
      </w:tr>
      <w:tr w:rsidR="00E15B40" w:rsidRPr="008B4150" w14:paraId="06F7106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E1340" w14:textId="77777777" w:rsidR="00E15B40" w:rsidRPr="008B4150" w:rsidRDefault="00E15B40" w:rsidP="00817EBD">
            <w:pPr>
              <w:ind w:firstLine="0"/>
              <w:contextualSpacing/>
            </w:pPr>
            <w:r w:rsidRPr="008B4150">
              <w:t>0708</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52BF4" w14:textId="77777777" w:rsidR="00E15B40" w:rsidRPr="008B4150" w:rsidRDefault="00E15B40" w:rsidP="00817EBD">
            <w:pPr>
              <w:ind w:firstLine="0"/>
              <w:contextualSpacing/>
            </w:pPr>
            <w:r w:rsidRPr="008B4150">
              <w:t>Legume cu păstăi, curățate sau nu de păstăi,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42833" w14:textId="77777777" w:rsidR="00E15B40" w:rsidRPr="008B4150" w:rsidRDefault="00E15B40" w:rsidP="00817EBD">
            <w:pPr>
              <w:ind w:firstLine="0"/>
              <w:contextualSpacing/>
            </w:pPr>
            <w:r w:rsidRPr="008B4150">
              <w:t>t</w:t>
            </w:r>
          </w:p>
        </w:tc>
      </w:tr>
      <w:tr w:rsidR="00E15B40" w:rsidRPr="008B4150" w14:paraId="76810F0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D447D" w14:textId="77777777" w:rsidR="00E15B40" w:rsidRPr="008B4150" w:rsidRDefault="00E15B40" w:rsidP="00817EBD">
            <w:pPr>
              <w:ind w:firstLine="0"/>
              <w:contextualSpacing/>
            </w:pPr>
            <w:r w:rsidRPr="008B4150">
              <w:t>0709</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96006" w14:textId="77777777" w:rsidR="00E15B40" w:rsidRPr="008B4150" w:rsidRDefault="00E15B40" w:rsidP="00817EBD">
            <w:pPr>
              <w:ind w:firstLine="0"/>
              <w:contextualSpacing/>
            </w:pPr>
            <w:r w:rsidRPr="008B4150">
              <w:t>Alte legume, în stare proaspătă sau refrigerată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5C69B" w14:textId="77777777" w:rsidR="00E15B40" w:rsidRPr="008B4150" w:rsidRDefault="00E15B40" w:rsidP="00817EBD">
            <w:pPr>
              <w:ind w:firstLine="0"/>
              <w:contextualSpacing/>
            </w:pPr>
            <w:r w:rsidRPr="008B4150">
              <w:t>t</w:t>
            </w:r>
          </w:p>
        </w:tc>
      </w:tr>
      <w:tr w:rsidR="00E15B40" w:rsidRPr="008B4150" w14:paraId="7FE1E0F7"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A73B" w14:textId="77777777" w:rsidR="00E15B40" w:rsidRPr="008B4150" w:rsidRDefault="00E15B40" w:rsidP="00817EBD">
            <w:pPr>
              <w:ind w:firstLine="0"/>
              <w:contextualSpacing/>
            </w:pPr>
            <w:r w:rsidRPr="008B4150">
              <w:t>0712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E700F" w14:textId="77777777" w:rsidR="00E15B40" w:rsidRPr="008B4150" w:rsidRDefault="00E15B40" w:rsidP="00817EBD">
            <w:pPr>
              <w:ind w:firstLine="0"/>
              <w:contextualSpacing/>
            </w:pPr>
            <w:r w:rsidRPr="008B4150">
              <w:t>Legume uscate, chiar tăiate în bucăți sau în felii, chiar sfărâmate sau pulverizate, dar nepreparate altfel</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D98F6" w14:textId="77777777" w:rsidR="00E15B40" w:rsidRPr="008B4150" w:rsidRDefault="00E15B40" w:rsidP="00817EBD">
            <w:pPr>
              <w:ind w:firstLine="0"/>
              <w:contextualSpacing/>
            </w:pPr>
            <w:r w:rsidRPr="008B4150">
              <w:t>t</w:t>
            </w:r>
          </w:p>
        </w:tc>
      </w:tr>
      <w:tr w:rsidR="00E15B40" w:rsidRPr="008B4150" w14:paraId="7CC713DB"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6E80" w14:textId="77777777" w:rsidR="00E15B40" w:rsidRPr="008B4150" w:rsidRDefault="00E15B40" w:rsidP="00817EBD">
            <w:pPr>
              <w:ind w:firstLine="0"/>
              <w:contextualSpacing/>
            </w:pPr>
            <w:r w:rsidRPr="008B4150">
              <w:t>0713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BE743" w14:textId="77777777" w:rsidR="00E15B40" w:rsidRPr="008B4150" w:rsidRDefault="00E15B40" w:rsidP="00817EBD">
            <w:pPr>
              <w:ind w:firstLine="0"/>
              <w:contextualSpacing/>
            </w:pPr>
            <w:r w:rsidRPr="008B4150">
              <w:t>Legume cu păstăi uscate, curățate de păstăi, chiar decorticate sau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C91D" w14:textId="77777777" w:rsidR="00E15B40" w:rsidRPr="008B4150" w:rsidRDefault="00E15B40" w:rsidP="00817EBD">
            <w:pPr>
              <w:ind w:firstLine="0"/>
              <w:contextualSpacing/>
            </w:pPr>
            <w:r w:rsidRPr="008B4150">
              <w:t>t</w:t>
            </w:r>
          </w:p>
        </w:tc>
      </w:tr>
      <w:tr w:rsidR="00E15B40" w:rsidRPr="008B4150" w14:paraId="7C743F0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ACD8" w14:textId="77777777" w:rsidR="00E15B40" w:rsidRPr="008B4150" w:rsidRDefault="00E15B40" w:rsidP="00817EBD">
            <w:pPr>
              <w:ind w:firstLine="0"/>
              <w:contextualSpacing/>
            </w:pPr>
            <w:r w:rsidRPr="008B4150">
              <w:t>0714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0D713" w14:textId="77777777" w:rsidR="00E15B40" w:rsidRPr="008B4150" w:rsidRDefault="00E15B40" w:rsidP="00817EBD">
            <w:pPr>
              <w:ind w:firstLine="0"/>
              <w:contextualSpacing/>
            </w:pPr>
            <w:r w:rsidRPr="008B4150">
              <w:t xml:space="preserve">Rădăcini de manioc, de </w:t>
            </w:r>
            <w:proofErr w:type="spellStart"/>
            <w:r w:rsidRPr="008B4150">
              <w:t>arorut</w:t>
            </w:r>
            <w:proofErr w:type="spellEnd"/>
            <w:r w:rsidRPr="008B4150">
              <w:t xml:space="preserve"> sau de salep, topinamburi, </w:t>
            </w:r>
            <w:proofErr w:type="spellStart"/>
            <w:r w:rsidRPr="008B4150">
              <w:t>batate</w:t>
            </w:r>
            <w:proofErr w:type="spellEnd"/>
            <w:r w:rsidRPr="008B4150">
              <w:t xml:space="preserve"> </w:t>
            </w:r>
            <w:proofErr w:type="spellStart"/>
            <w:r w:rsidRPr="008B4150">
              <w:t>şi</w:t>
            </w:r>
            <w:proofErr w:type="spellEnd"/>
            <w:r w:rsidRPr="008B4150">
              <w:t xml:space="preserve"> rădăcini </w:t>
            </w:r>
            <w:proofErr w:type="spellStart"/>
            <w:r w:rsidRPr="008B4150">
              <w:t>şi</w:t>
            </w:r>
            <w:proofErr w:type="spellEnd"/>
            <w:r w:rsidRPr="008B4150">
              <w:t xml:space="preserve"> tuberculi similari, cu </w:t>
            </w:r>
            <w:proofErr w:type="spellStart"/>
            <w:r w:rsidRPr="008B4150">
              <w:t>conţinut</w:t>
            </w:r>
            <w:proofErr w:type="spellEnd"/>
            <w:r w:rsidRPr="008B4150">
              <w:t xml:space="preserve"> ridicat de fecule sau </w:t>
            </w:r>
            <w:proofErr w:type="spellStart"/>
            <w:r w:rsidRPr="008B4150">
              <w:t>inulină</w:t>
            </w:r>
            <w:proofErr w:type="spellEnd"/>
            <w:r w:rsidRPr="008B4150">
              <w:t>, proaspete, refrigerate, congelate sau uscate, chiar tăiate în bucăți sau aglomerate sub formă de pelete; miez de sagotier</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7D070" w14:textId="77777777" w:rsidR="00E15B40" w:rsidRPr="008B4150" w:rsidRDefault="00E15B40" w:rsidP="00817EBD">
            <w:pPr>
              <w:ind w:firstLine="0"/>
              <w:contextualSpacing/>
            </w:pPr>
            <w:r w:rsidRPr="008B4150">
              <w:t>t</w:t>
            </w:r>
          </w:p>
        </w:tc>
      </w:tr>
      <w:tr w:rsidR="00E15B40" w:rsidRPr="008B4150" w14:paraId="7FB168D4"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34145" w14:textId="77777777" w:rsidR="00E15B40" w:rsidRPr="008B4150" w:rsidRDefault="00E15B40" w:rsidP="00817EBD">
            <w:pPr>
              <w:ind w:firstLine="0"/>
              <w:contextualSpacing/>
            </w:pPr>
            <w:r w:rsidRPr="008B4150">
              <w:t>0801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B76E" w14:textId="77777777" w:rsidR="00E15B40" w:rsidRPr="008B4150" w:rsidRDefault="00E15B40" w:rsidP="00817EBD">
            <w:pPr>
              <w:ind w:firstLine="0"/>
              <w:contextualSpacing/>
            </w:pPr>
            <w:r w:rsidRPr="008B4150">
              <w:t xml:space="preserve">Nuci de cocos, nuci de Brazilia </w:t>
            </w:r>
            <w:proofErr w:type="spellStart"/>
            <w:r w:rsidRPr="008B4150">
              <w:t>şi</w:t>
            </w:r>
            <w:proofErr w:type="spellEnd"/>
            <w:r w:rsidRPr="008B4150">
              <w:t xml:space="preserve"> nuci de </w:t>
            </w:r>
            <w:proofErr w:type="spellStart"/>
            <w:r w:rsidRPr="008B4150">
              <w:t>cajou</w:t>
            </w:r>
            <w:proofErr w:type="spellEnd"/>
            <w:r w:rsidRPr="008B4150">
              <w:t>, proaspete sau uscate, chiar decojite sau fără pieliță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8B5C1" w14:textId="77777777" w:rsidR="00E15B40" w:rsidRPr="008B4150" w:rsidRDefault="00E15B40" w:rsidP="00817EBD">
            <w:pPr>
              <w:ind w:firstLine="0"/>
              <w:contextualSpacing/>
            </w:pPr>
            <w:r w:rsidRPr="008B4150">
              <w:t>t</w:t>
            </w:r>
          </w:p>
        </w:tc>
      </w:tr>
      <w:tr w:rsidR="00E15B40" w:rsidRPr="008B4150" w14:paraId="1D7D75B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F844D" w14:textId="77777777" w:rsidR="00E15B40" w:rsidRPr="008B4150" w:rsidRDefault="00E15B40" w:rsidP="00817EBD">
            <w:pPr>
              <w:ind w:firstLine="0"/>
              <w:contextualSpacing/>
            </w:pPr>
            <w:r w:rsidRPr="008B4150">
              <w:t>0802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35E67" w14:textId="77777777" w:rsidR="00E15B40" w:rsidRPr="008B4150" w:rsidRDefault="00E15B40" w:rsidP="00817EBD">
            <w:pPr>
              <w:ind w:firstLine="0"/>
              <w:contextualSpacing/>
            </w:pPr>
            <w:r w:rsidRPr="008B4150">
              <w:t>Alte nuci, proaspete sau uscate, chiar descojite sau fără pieliță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98CDC" w14:textId="77777777" w:rsidR="00E15B40" w:rsidRPr="008B4150" w:rsidRDefault="00E15B40" w:rsidP="00817EBD">
            <w:pPr>
              <w:ind w:firstLine="0"/>
              <w:contextualSpacing/>
            </w:pPr>
            <w:r w:rsidRPr="008B4150">
              <w:t>t</w:t>
            </w:r>
          </w:p>
        </w:tc>
      </w:tr>
      <w:tr w:rsidR="00E15B40" w:rsidRPr="008B4150" w14:paraId="48C637C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C43F" w14:textId="77777777" w:rsidR="00E15B40" w:rsidRPr="008B4150" w:rsidRDefault="00E15B40" w:rsidP="00817EBD">
            <w:pPr>
              <w:ind w:firstLine="0"/>
              <w:contextualSpacing/>
            </w:pPr>
            <w:r w:rsidRPr="008B4150">
              <w:t>0803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A8BC4" w14:textId="77777777" w:rsidR="00E15B40" w:rsidRPr="008B4150" w:rsidRDefault="00E15B40" w:rsidP="00817EBD">
            <w:pPr>
              <w:ind w:firstLine="0"/>
              <w:contextualSpacing/>
            </w:pPr>
            <w:r w:rsidRPr="008B4150">
              <w:t xml:space="preserve">Banane, inclusiv din specia </w:t>
            </w:r>
            <w:r w:rsidRPr="008B4150">
              <w:rPr>
                <w:i/>
                <w:iCs/>
              </w:rPr>
              <w:t>Musa paradisiaca</w:t>
            </w:r>
            <w:r w:rsidRPr="008B4150">
              <w:t xml:space="preserve"> („</w:t>
            </w:r>
            <w:proofErr w:type="spellStart"/>
            <w:r w:rsidRPr="008B4150">
              <w:t>plantain</w:t>
            </w:r>
            <w:proofErr w:type="spellEnd"/>
            <w:r w:rsidRPr="008B4150">
              <w:t>”), proaspete sau uscate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0A0D0" w14:textId="77777777" w:rsidR="00E15B40" w:rsidRPr="008B4150" w:rsidRDefault="00E15B40" w:rsidP="00817EBD">
            <w:pPr>
              <w:ind w:firstLine="0"/>
              <w:contextualSpacing/>
            </w:pPr>
            <w:r w:rsidRPr="008B4150">
              <w:t>t</w:t>
            </w:r>
          </w:p>
        </w:tc>
      </w:tr>
      <w:tr w:rsidR="00E15B40" w:rsidRPr="008B4150" w14:paraId="237925E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5F267" w14:textId="77777777" w:rsidR="00E15B40" w:rsidRPr="008B4150" w:rsidRDefault="00E15B40" w:rsidP="00817EBD">
            <w:pPr>
              <w:ind w:firstLine="0"/>
              <w:contextualSpacing/>
            </w:pPr>
            <w:r w:rsidRPr="008B4150">
              <w:t>0804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14CF5" w14:textId="77777777" w:rsidR="00E15B40" w:rsidRPr="008B4150" w:rsidRDefault="00E15B40" w:rsidP="00817EBD">
            <w:pPr>
              <w:ind w:firstLine="0"/>
              <w:contextualSpacing/>
            </w:pPr>
            <w:r w:rsidRPr="008B4150">
              <w:t xml:space="preserve">Curmale, smochine, ananas, avocado, </w:t>
            </w:r>
            <w:proofErr w:type="spellStart"/>
            <w:r w:rsidRPr="008B4150">
              <w:t>guave</w:t>
            </w:r>
            <w:proofErr w:type="spellEnd"/>
            <w:r w:rsidRPr="008B4150">
              <w:t xml:space="preserve">, mango </w:t>
            </w:r>
            <w:proofErr w:type="spellStart"/>
            <w:r w:rsidRPr="008B4150">
              <w:t>şi</w:t>
            </w:r>
            <w:proofErr w:type="spellEnd"/>
            <w:r w:rsidRPr="008B4150">
              <w:t xml:space="preserve"> </w:t>
            </w:r>
            <w:proofErr w:type="spellStart"/>
            <w:r w:rsidRPr="008B4150">
              <w:t>mangustan</w:t>
            </w:r>
            <w:proofErr w:type="spellEnd"/>
            <w:r w:rsidRPr="008B4150">
              <w:t>, proaspete sau uscate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3070" w14:textId="77777777" w:rsidR="00E15B40" w:rsidRPr="008B4150" w:rsidRDefault="00E15B40" w:rsidP="00817EBD">
            <w:pPr>
              <w:ind w:firstLine="0"/>
              <w:contextualSpacing/>
            </w:pPr>
            <w:r w:rsidRPr="008B4150">
              <w:t>t</w:t>
            </w:r>
          </w:p>
        </w:tc>
      </w:tr>
      <w:tr w:rsidR="00E15B40" w:rsidRPr="008B4150" w14:paraId="3DBAA47C"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1537" w14:textId="77777777" w:rsidR="00E15B40" w:rsidRPr="008B4150" w:rsidRDefault="00E15B40" w:rsidP="00817EBD">
            <w:pPr>
              <w:ind w:firstLine="0"/>
              <w:contextualSpacing/>
            </w:pPr>
            <w:r w:rsidRPr="008B4150">
              <w:t>0805</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E58E" w14:textId="77777777" w:rsidR="00E15B40" w:rsidRPr="008B4150" w:rsidRDefault="00E15B40" w:rsidP="00817EBD">
            <w:pPr>
              <w:ind w:firstLine="0"/>
              <w:contextualSpacing/>
            </w:pPr>
            <w:r w:rsidRPr="008B4150">
              <w:t>Citrice, proaspete sau uscate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E34C2" w14:textId="77777777" w:rsidR="00E15B40" w:rsidRPr="008B4150" w:rsidRDefault="00E15B40" w:rsidP="00817EBD">
            <w:pPr>
              <w:ind w:firstLine="0"/>
              <w:contextualSpacing/>
            </w:pPr>
            <w:r w:rsidRPr="008B4150">
              <w:t>t</w:t>
            </w:r>
          </w:p>
        </w:tc>
      </w:tr>
      <w:tr w:rsidR="00E15B40" w:rsidRPr="008B4150" w14:paraId="54BCD0F7"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F0C1" w14:textId="77777777" w:rsidR="00E15B40" w:rsidRPr="008B4150" w:rsidRDefault="00E15B40" w:rsidP="00817EBD">
            <w:pPr>
              <w:ind w:firstLine="0"/>
              <w:contextualSpacing/>
            </w:pPr>
            <w:r w:rsidRPr="008B4150">
              <w:t>0806</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EF6F" w14:textId="77777777" w:rsidR="00E15B40" w:rsidRPr="008B4150" w:rsidRDefault="00E15B40" w:rsidP="00817EBD">
            <w:pPr>
              <w:ind w:firstLine="0"/>
              <w:contextualSpacing/>
            </w:pPr>
            <w:r w:rsidRPr="008B4150">
              <w:t>Struguri, proaspeți sau uscați</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24E90" w14:textId="77777777" w:rsidR="00E15B40" w:rsidRPr="008B4150" w:rsidRDefault="00E15B40" w:rsidP="00817EBD">
            <w:pPr>
              <w:ind w:firstLine="0"/>
              <w:contextualSpacing/>
            </w:pPr>
            <w:r w:rsidRPr="008B4150">
              <w:t>t</w:t>
            </w:r>
          </w:p>
        </w:tc>
      </w:tr>
      <w:tr w:rsidR="00E15B40" w:rsidRPr="008B4150" w14:paraId="75C4A00A"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967DF" w14:textId="77777777" w:rsidR="00E15B40" w:rsidRPr="008B4150" w:rsidRDefault="00E15B40" w:rsidP="00817EBD">
            <w:pPr>
              <w:ind w:firstLine="0"/>
              <w:contextualSpacing/>
            </w:pPr>
            <w:r w:rsidRPr="008B4150">
              <w:t>0807</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2D58B" w14:textId="77777777" w:rsidR="00E15B40" w:rsidRPr="008B4150" w:rsidRDefault="00E15B40" w:rsidP="00817EBD">
            <w:pPr>
              <w:ind w:firstLine="0"/>
              <w:contextualSpacing/>
            </w:pPr>
            <w:r w:rsidRPr="008B4150">
              <w:t xml:space="preserve">Pepeni (inclusiv pepeni verzi) </w:t>
            </w:r>
            <w:proofErr w:type="spellStart"/>
            <w:r w:rsidRPr="008B4150">
              <w:t>şi</w:t>
            </w:r>
            <w:proofErr w:type="spellEnd"/>
            <w:r w:rsidRPr="008B4150">
              <w:t xml:space="preserve"> papaya, proaspete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EED2" w14:textId="77777777" w:rsidR="00E15B40" w:rsidRPr="008B4150" w:rsidRDefault="00E15B40" w:rsidP="00817EBD">
            <w:pPr>
              <w:ind w:firstLine="0"/>
              <w:contextualSpacing/>
            </w:pPr>
            <w:r w:rsidRPr="008B4150">
              <w:t>t</w:t>
            </w:r>
          </w:p>
        </w:tc>
      </w:tr>
      <w:tr w:rsidR="00E15B40" w:rsidRPr="008B4150" w14:paraId="1665D65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C9EB0" w14:textId="77777777" w:rsidR="00E15B40" w:rsidRPr="008B4150" w:rsidRDefault="00E15B40" w:rsidP="00817EBD">
            <w:pPr>
              <w:ind w:firstLine="0"/>
              <w:contextualSpacing/>
            </w:pPr>
            <w:r w:rsidRPr="008B4150">
              <w:t>0808</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07479" w14:textId="77777777" w:rsidR="00E15B40" w:rsidRPr="008B4150" w:rsidRDefault="00E15B40" w:rsidP="00817EBD">
            <w:pPr>
              <w:ind w:firstLine="0"/>
              <w:contextualSpacing/>
            </w:pPr>
            <w:r w:rsidRPr="008B4150">
              <w:t xml:space="preserve">Mere, pere </w:t>
            </w:r>
            <w:proofErr w:type="spellStart"/>
            <w:r w:rsidRPr="008B4150">
              <w:t>şi</w:t>
            </w:r>
            <w:proofErr w:type="spellEnd"/>
            <w:r w:rsidRPr="008B4150">
              <w:t xml:space="preserve"> gutui, proaspete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0F1B8" w14:textId="77777777" w:rsidR="00E15B40" w:rsidRPr="008B4150" w:rsidRDefault="00E15B40" w:rsidP="00817EBD">
            <w:pPr>
              <w:ind w:firstLine="0"/>
              <w:contextualSpacing/>
            </w:pPr>
            <w:r w:rsidRPr="008B4150">
              <w:t>t</w:t>
            </w:r>
          </w:p>
        </w:tc>
      </w:tr>
      <w:tr w:rsidR="00E15B40" w:rsidRPr="008B4150" w14:paraId="4D17678E"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BBD4A" w14:textId="77777777" w:rsidR="00E15B40" w:rsidRPr="008B4150" w:rsidRDefault="00E15B40" w:rsidP="00817EBD">
            <w:pPr>
              <w:ind w:firstLine="0"/>
              <w:contextualSpacing/>
            </w:pPr>
            <w:r w:rsidRPr="008B4150">
              <w:t>0809</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99963" w14:textId="77777777" w:rsidR="00E15B40" w:rsidRPr="008B4150" w:rsidRDefault="00E15B40" w:rsidP="00817EBD">
            <w:pPr>
              <w:ind w:firstLine="0"/>
              <w:contextualSpacing/>
            </w:pPr>
            <w:r w:rsidRPr="008B4150">
              <w:t xml:space="preserve">Caise, cireșe, vișine, piersici (inclusiv piersici fără puf </w:t>
            </w:r>
            <w:proofErr w:type="spellStart"/>
            <w:r w:rsidRPr="008B4150">
              <w:t>şi</w:t>
            </w:r>
            <w:proofErr w:type="spellEnd"/>
            <w:r w:rsidRPr="008B4150">
              <w:t xml:space="preserve"> nectarine), prune </w:t>
            </w:r>
            <w:proofErr w:type="spellStart"/>
            <w:r w:rsidRPr="008B4150">
              <w:t>şi</w:t>
            </w:r>
            <w:proofErr w:type="spellEnd"/>
            <w:r w:rsidRPr="008B4150">
              <w:t xml:space="preserve"> porumbe, proaspete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307F" w14:textId="77777777" w:rsidR="00E15B40" w:rsidRPr="008B4150" w:rsidRDefault="00E15B40" w:rsidP="00817EBD">
            <w:pPr>
              <w:ind w:firstLine="0"/>
              <w:contextualSpacing/>
            </w:pPr>
            <w:r w:rsidRPr="008B4150">
              <w:t>t</w:t>
            </w:r>
          </w:p>
        </w:tc>
      </w:tr>
      <w:tr w:rsidR="00E15B40" w:rsidRPr="008B4150" w14:paraId="138C1C13"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C9040" w14:textId="77777777" w:rsidR="00E15B40" w:rsidRPr="008B4150" w:rsidRDefault="00E15B40" w:rsidP="00817EBD">
            <w:pPr>
              <w:ind w:firstLine="0"/>
              <w:contextualSpacing/>
            </w:pPr>
            <w:r w:rsidRPr="008B4150">
              <w:lastRenderedPageBreak/>
              <w:t>0810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69CAD" w14:textId="77777777" w:rsidR="00E15B40" w:rsidRPr="008B4150" w:rsidRDefault="00E15B40" w:rsidP="00817EBD">
            <w:pPr>
              <w:ind w:firstLine="0"/>
              <w:contextualSpacing/>
            </w:pPr>
            <w:r w:rsidRPr="008B4150">
              <w:t>Alte fructe, proaspete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5FE2" w14:textId="77777777" w:rsidR="00E15B40" w:rsidRPr="008B4150" w:rsidRDefault="00E15B40" w:rsidP="00817EBD">
            <w:pPr>
              <w:ind w:firstLine="0"/>
              <w:contextualSpacing/>
            </w:pPr>
            <w:r w:rsidRPr="008B4150">
              <w:t>t</w:t>
            </w:r>
          </w:p>
        </w:tc>
      </w:tr>
      <w:tr w:rsidR="00E15B40" w:rsidRPr="008B4150" w14:paraId="454CD3F7"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DB682" w14:textId="77777777" w:rsidR="00E15B40" w:rsidRPr="008B4150" w:rsidRDefault="00E15B40" w:rsidP="00817EBD">
            <w:pPr>
              <w:ind w:firstLine="0"/>
              <w:contextualSpacing/>
            </w:pPr>
            <w:r w:rsidRPr="008B4150">
              <w:t>0813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5624" w14:textId="77777777" w:rsidR="00E15B40" w:rsidRPr="008B4150" w:rsidRDefault="00E15B40" w:rsidP="00817EBD">
            <w:pPr>
              <w:ind w:firstLine="0"/>
              <w:contextualSpacing/>
            </w:pPr>
            <w:r w:rsidRPr="008B4150">
              <w:t xml:space="preserve">Fructe uscate, altele decât cele de la </w:t>
            </w:r>
            <w:proofErr w:type="spellStart"/>
            <w:r w:rsidRPr="008B4150">
              <w:t>poziţiile</w:t>
            </w:r>
            <w:proofErr w:type="spellEnd"/>
            <w:r w:rsidRPr="008B4150">
              <w:t xml:space="preserve"> 0801-0806; amestecuri de fructe uscate sau de nuci din prezentul capitol</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896C4" w14:textId="77777777" w:rsidR="00E15B40" w:rsidRPr="008B4150" w:rsidRDefault="00E15B40" w:rsidP="00817EBD">
            <w:pPr>
              <w:ind w:firstLine="0"/>
              <w:contextualSpacing/>
            </w:pPr>
            <w:r w:rsidRPr="008B4150">
              <w:t>t</w:t>
            </w:r>
          </w:p>
        </w:tc>
      </w:tr>
      <w:tr w:rsidR="00E15B40" w:rsidRPr="008B4150" w14:paraId="139A47AC"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C80C0" w14:textId="77777777" w:rsidR="00E15B40" w:rsidRPr="008B4150" w:rsidRDefault="00E15B40" w:rsidP="00817EBD">
            <w:pPr>
              <w:ind w:firstLine="0"/>
              <w:contextualSpacing/>
            </w:pPr>
            <w:r w:rsidRPr="008B4150">
              <w:t>0901 11 000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40D4E" w14:textId="77777777" w:rsidR="00E15B40" w:rsidRPr="008B4150" w:rsidRDefault="00E15B40" w:rsidP="00817EBD">
            <w:pPr>
              <w:ind w:firstLine="0"/>
              <w:contextualSpacing/>
            </w:pPr>
            <w:r w:rsidRPr="008B4150">
              <w:t xml:space="preserve">Cafea, chiar prăjită sau decafeinizată; coji </w:t>
            </w:r>
            <w:proofErr w:type="spellStart"/>
            <w:r w:rsidRPr="008B4150">
              <w:t>şi</w:t>
            </w:r>
            <w:proofErr w:type="spellEnd"/>
            <w:r w:rsidRPr="008B4150">
              <w:t xml:space="preserve"> pelicule de cafea; înlocuitori de cafea care </w:t>
            </w:r>
            <w:proofErr w:type="spellStart"/>
            <w:r w:rsidRPr="008B4150">
              <w:t>conţin</w:t>
            </w:r>
            <w:proofErr w:type="spellEnd"/>
            <w:r w:rsidRPr="008B4150">
              <w:t xml:space="preserve"> cafea, indiferent de proporțiile amestecului:</w:t>
            </w:r>
          </w:p>
          <w:p w14:paraId="7ACF5514" w14:textId="77777777" w:rsidR="00E15B40" w:rsidRPr="008B4150" w:rsidRDefault="00E15B40" w:rsidP="00817EBD">
            <w:pPr>
              <w:ind w:firstLine="0"/>
              <w:contextualSpacing/>
            </w:pPr>
            <w:r w:rsidRPr="008B4150">
              <w:t>– Cafea neprăjită:</w:t>
            </w:r>
          </w:p>
          <w:p w14:paraId="7EFFE842" w14:textId="77777777" w:rsidR="00E15B40" w:rsidRPr="008B4150" w:rsidRDefault="00E15B40" w:rsidP="00817EBD">
            <w:pPr>
              <w:ind w:firstLine="0"/>
            </w:pPr>
            <w:r w:rsidRPr="008B4150">
              <w:t>– – Nedecafeinizată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E1FE4" w14:textId="77777777" w:rsidR="00E15B40" w:rsidRPr="008B4150" w:rsidRDefault="00E15B40" w:rsidP="00817EBD">
            <w:pPr>
              <w:ind w:firstLine="0"/>
              <w:contextualSpacing/>
            </w:pPr>
            <w:r w:rsidRPr="008B4150">
              <w:t>t</w:t>
            </w:r>
          </w:p>
        </w:tc>
      </w:tr>
      <w:tr w:rsidR="00E15B40" w:rsidRPr="008B4150" w14:paraId="710BE25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BC3CCC" w14:textId="77777777" w:rsidR="00E15B40" w:rsidRPr="008B4150" w:rsidRDefault="00E15B40" w:rsidP="00817EBD">
            <w:pPr>
              <w:ind w:firstLine="0"/>
              <w:contextualSpacing/>
            </w:pPr>
            <w:r w:rsidRPr="008B4150">
              <w:t>0902 10 000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51122" w14:textId="77777777" w:rsidR="00E15B40" w:rsidRPr="008B4150" w:rsidRDefault="00E15B40" w:rsidP="00817EBD">
            <w:pPr>
              <w:ind w:firstLine="0"/>
              <w:contextualSpacing/>
            </w:pPr>
            <w:r w:rsidRPr="008B4150">
              <w:t>Ceai, chiar aromatizat:</w:t>
            </w:r>
          </w:p>
          <w:p w14:paraId="561F39F0" w14:textId="77777777" w:rsidR="00E15B40" w:rsidRPr="008B4150" w:rsidRDefault="00E15B40" w:rsidP="00817EBD">
            <w:pPr>
              <w:ind w:firstLine="0"/>
              <w:contextualSpacing/>
            </w:pPr>
            <w:r w:rsidRPr="008B4150">
              <w:t xml:space="preserve">– Ceai verde (nefermentat), prezentat în ambalaje directe cu un </w:t>
            </w:r>
            <w:proofErr w:type="spellStart"/>
            <w:r w:rsidRPr="008B4150">
              <w:t>conţinut</w:t>
            </w:r>
            <w:proofErr w:type="spellEnd"/>
            <w:r w:rsidRPr="008B4150">
              <w:t xml:space="preserve"> de maximum 3 kg</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E9E4F" w14:textId="77777777" w:rsidR="00E15B40" w:rsidRPr="008B4150" w:rsidRDefault="00E15B40" w:rsidP="00817EBD">
            <w:pPr>
              <w:ind w:firstLine="0"/>
              <w:contextualSpacing/>
            </w:pPr>
            <w:r w:rsidRPr="008B4150">
              <w:t>t</w:t>
            </w:r>
          </w:p>
        </w:tc>
      </w:tr>
      <w:tr w:rsidR="00E15B40" w:rsidRPr="008B4150" w14:paraId="150CBB1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5F7F1" w14:textId="77777777" w:rsidR="00E15B40" w:rsidRPr="008B4150" w:rsidRDefault="00E15B40" w:rsidP="00817EBD">
            <w:pPr>
              <w:ind w:firstLine="0"/>
              <w:contextualSpacing/>
            </w:pPr>
            <w:r w:rsidRPr="008B4150">
              <w:t>0902 20 000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35D382" w14:textId="77777777" w:rsidR="00E15B40" w:rsidRPr="008B4150" w:rsidRDefault="00E15B40" w:rsidP="00817EBD">
            <w:pPr>
              <w:ind w:firstLine="0"/>
              <w:contextualSpacing/>
            </w:pPr>
            <w:r w:rsidRPr="008B4150">
              <w:t>Ceai, chiar aromatizat:</w:t>
            </w:r>
          </w:p>
          <w:p w14:paraId="0DFFFEEB" w14:textId="77777777" w:rsidR="00E15B40" w:rsidRPr="008B4150" w:rsidRDefault="00E15B40" w:rsidP="00817EBD">
            <w:pPr>
              <w:ind w:firstLine="0"/>
              <w:contextualSpacing/>
            </w:pPr>
            <w:r w:rsidRPr="008B4150">
              <w:t>– Ceai verde (nefermentat), altfel prezentat</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324EF" w14:textId="77777777" w:rsidR="00E15B40" w:rsidRPr="008B4150" w:rsidRDefault="00E15B40" w:rsidP="00817EBD">
            <w:pPr>
              <w:ind w:firstLine="0"/>
              <w:contextualSpacing/>
            </w:pPr>
            <w:r w:rsidRPr="008B4150">
              <w:t>t</w:t>
            </w:r>
          </w:p>
        </w:tc>
      </w:tr>
      <w:tr w:rsidR="00E15B40" w:rsidRPr="008B4150" w14:paraId="4C89FBC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157A4" w14:textId="77777777" w:rsidR="00E15B40" w:rsidRPr="008B4150" w:rsidRDefault="00E15B40" w:rsidP="00817EBD">
            <w:pPr>
              <w:ind w:firstLine="0"/>
              <w:contextualSpacing/>
            </w:pPr>
            <w:r w:rsidRPr="008B4150">
              <w:t>0910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BE79A" w14:textId="77777777" w:rsidR="00E15B40" w:rsidRPr="008B4150" w:rsidRDefault="00E15B40" w:rsidP="00817EBD">
            <w:pPr>
              <w:ind w:firstLine="0"/>
              <w:contextualSpacing/>
            </w:pPr>
            <w:r w:rsidRPr="008B4150">
              <w:t xml:space="preserve">Ghimbir, șofran, </w:t>
            </w:r>
            <w:proofErr w:type="spellStart"/>
            <w:r w:rsidRPr="008B4150">
              <w:t>curcumă</w:t>
            </w:r>
            <w:proofErr w:type="spellEnd"/>
            <w:r w:rsidRPr="008B4150">
              <w:t xml:space="preserve">, cimbru, frunze de dafin, curry </w:t>
            </w:r>
            <w:proofErr w:type="spellStart"/>
            <w:r w:rsidRPr="008B4150">
              <w:t>şi</w:t>
            </w:r>
            <w:proofErr w:type="spellEnd"/>
            <w:r w:rsidRPr="008B4150">
              <w:t xml:space="preserve"> alte mirodenii</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30BB30" w14:textId="77777777" w:rsidR="00E15B40" w:rsidRPr="008B4150" w:rsidRDefault="00E15B40" w:rsidP="00817EBD">
            <w:pPr>
              <w:ind w:firstLine="0"/>
              <w:contextualSpacing/>
            </w:pPr>
            <w:r w:rsidRPr="008B4150">
              <w:t>t</w:t>
            </w:r>
          </w:p>
        </w:tc>
      </w:tr>
      <w:tr w:rsidR="00E15B40" w:rsidRPr="008B4150" w14:paraId="399D070B"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C4E0" w14:textId="77777777" w:rsidR="00E15B40" w:rsidRPr="008B4150" w:rsidRDefault="00E15B40" w:rsidP="00817EBD">
            <w:pPr>
              <w:ind w:firstLine="0"/>
              <w:contextualSpacing/>
            </w:pPr>
            <w:r w:rsidRPr="008B4150">
              <w:t>1001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9BF70" w14:textId="77777777" w:rsidR="00E15B40" w:rsidRPr="008B4150" w:rsidRDefault="00E15B40" w:rsidP="00817EBD">
            <w:pPr>
              <w:ind w:firstLine="0"/>
              <w:contextualSpacing/>
            </w:pPr>
            <w:r w:rsidRPr="008B4150">
              <w:t xml:space="preserve">Grâu </w:t>
            </w:r>
            <w:proofErr w:type="spellStart"/>
            <w:r w:rsidRPr="008B4150">
              <w:t>şi</w:t>
            </w:r>
            <w:proofErr w:type="spellEnd"/>
            <w:r w:rsidRPr="008B4150">
              <w:t xml:space="preserve"> </w:t>
            </w:r>
            <w:proofErr w:type="spellStart"/>
            <w:r w:rsidRPr="008B4150">
              <w:t>meslin</w:t>
            </w:r>
            <w:proofErr w:type="spellEnd"/>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1DB0A" w14:textId="77777777" w:rsidR="00E15B40" w:rsidRPr="008B4150" w:rsidRDefault="00E15B40" w:rsidP="00817EBD">
            <w:pPr>
              <w:ind w:firstLine="0"/>
              <w:contextualSpacing/>
            </w:pPr>
            <w:r w:rsidRPr="008B4150">
              <w:t>t</w:t>
            </w:r>
          </w:p>
        </w:tc>
      </w:tr>
      <w:tr w:rsidR="00E15B40" w:rsidRPr="008B4150" w14:paraId="023A5751"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406F0" w14:textId="77777777" w:rsidR="00E15B40" w:rsidRPr="008B4150" w:rsidRDefault="00E15B40" w:rsidP="00817EBD">
            <w:pPr>
              <w:ind w:firstLine="0"/>
              <w:contextualSpacing/>
            </w:pPr>
            <w:r w:rsidRPr="008B4150">
              <w:t>1002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B0C23" w14:textId="77777777" w:rsidR="00E15B40" w:rsidRPr="008B4150" w:rsidRDefault="00E15B40" w:rsidP="00817EBD">
            <w:pPr>
              <w:ind w:firstLine="0"/>
              <w:contextualSpacing/>
            </w:pPr>
            <w:r w:rsidRPr="008B4150">
              <w:t>Secară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D8A96" w14:textId="77777777" w:rsidR="00E15B40" w:rsidRPr="008B4150" w:rsidRDefault="00E15B40" w:rsidP="00817EBD">
            <w:pPr>
              <w:ind w:firstLine="0"/>
              <w:contextualSpacing/>
            </w:pPr>
            <w:r w:rsidRPr="008B4150">
              <w:t>t</w:t>
            </w:r>
          </w:p>
        </w:tc>
      </w:tr>
      <w:tr w:rsidR="00E15B40" w:rsidRPr="008B4150" w14:paraId="30214AA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6218" w14:textId="77777777" w:rsidR="00E15B40" w:rsidRPr="008B4150" w:rsidRDefault="00E15B40" w:rsidP="00817EBD">
            <w:pPr>
              <w:ind w:firstLine="0"/>
              <w:contextualSpacing/>
            </w:pPr>
            <w:r w:rsidRPr="008B4150">
              <w:t>1003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F7E1" w14:textId="77777777" w:rsidR="00E15B40" w:rsidRPr="008B4150" w:rsidRDefault="00E15B40" w:rsidP="00817EBD">
            <w:pPr>
              <w:ind w:firstLine="0"/>
              <w:contextualSpacing/>
            </w:pPr>
            <w:r w:rsidRPr="008B4150">
              <w:t>Orz</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95652" w14:textId="77777777" w:rsidR="00E15B40" w:rsidRPr="008B4150" w:rsidRDefault="00E15B40" w:rsidP="00817EBD">
            <w:pPr>
              <w:ind w:firstLine="0"/>
              <w:contextualSpacing/>
            </w:pPr>
            <w:r w:rsidRPr="008B4150">
              <w:t>t</w:t>
            </w:r>
          </w:p>
        </w:tc>
      </w:tr>
      <w:tr w:rsidR="00E15B40" w:rsidRPr="008B4150" w14:paraId="039A83DD"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8B6DE" w14:textId="77777777" w:rsidR="00E15B40" w:rsidRPr="008B4150" w:rsidRDefault="00E15B40" w:rsidP="00817EBD">
            <w:pPr>
              <w:ind w:firstLine="0"/>
              <w:contextualSpacing/>
            </w:pPr>
            <w:r w:rsidRPr="008B4150">
              <w:t>1004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C14DB" w14:textId="77777777" w:rsidR="00E15B40" w:rsidRPr="008B4150" w:rsidRDefault="00E15B40" w:rsidP="00817EBD">
            <w:pPr>
              <w:ind w:firstLine="0"/>
              <w:contextualSpacing/>
            </w:pPr>
            <w:r w:rsidRPr="008B4150">
              <w:t>Ovăz</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8BD7E" w14:textId="77777777" w:rsidR="00E15B40" w:rsidRPr="008B4150" w:rsidRDefault="00E15B40" w:rsidP="00817EBD">
            <w:pPr>
              <w:ind w:firstLine="0"/>
              <w:contextualSpacing/>
            </w:pPr>
            <w:r w:rsidRPr="008B4150">
              <w:t>t</w:t>
            </w:r>
          </w:p>
        </w:tc>
      </w:tr>
      <w:tr w:rsidR="00E15B40" w:rsidRPr="008B4150" w14:paraId="0A7E9CF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6DC8" w14:textId="77777777" w:rsidR="00E15B40" w:rsidRPr="008B4150" w:rsidRDefault="00E15B40" w:rsidP="00817EBD">
            <w:pPr>
              <w:ind w:firstLine="0"/>
              <w:contextualSpacing/>
            </w:pPr>
            <w:r w:rsidRPr="008B4150">
              <w:t>1005</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D69D8" w14:textId="77777777" w:rsidR="00E15B40" w:rsidRPr="008B4150" w:rsidRDefault="00E15B40" w:rsidP="00817EBD">
            <w:pPr>
              <w:ind w:firstLine="0"/>
              <w:contextualSpacing/>
            </w:pPr>
            <w:r w:rsidRPr="008B4150">
              <w:t>Porumb</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7BA7" w14:textId="77777777" w:rsidR="00E15B40" w:rsidRPr="008B4150" w:rsidRDefault="00E15B40" w:rsidP="00817EBD">
            <w:pPr>
              <w:ind w:firstLine="0"/>
              <w:contextualSpacing/>
            </w:pPr>
            <w:r w:rsidRPr="008B4150">
              <w:t>t</w:t>
            </w:r>
          </w:p>
        </w:tc>
      </w:tr>
      <w:tr w:rsidR="00E15B40" w:rsidRPr="008B4150" w14:paraId="2B088474"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A8B2" w14:textId="77777777" w:rsidR="00E15B40" w:rsidRPr="008B4150" w:rsidRDefault="00E15B40" w:rsidP="00817EBD">
            <w:pPr>
              <w:ind w:firstLine="0"/>
              <w:contextualSpacing/>
            </w:pPr>
            <w:r w:rsidRPr="008B4150">
              <w:t>1006</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98823" w14:textId="77777777" w:rsidR="00E15B40" w:rsidRPr="008B4150" w:rsidRDefault="00E15B40" w:rsidP="00817EBD">
            <w:pPr>
              <w:ind w:firstLine="0"/>
              <w:contextualSpacing/>
            </w:pPr>
            <w:r w:rsidRPr="008B4150">
              <w:t>Orez</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86788" w14:textId="77777777" w:rsidR="00E15B40" w:rsidRPr="008B4150" w:rsidRDefault="00E15B40" w:rsidP="00817EBD">
            <w:pPr>
              <w:ind w:firstLine="0"/>
              <w:contextualSpacing/>
            </w:pPr>
            <w:r w:rsidRPr="008B4150">
              <w:t>t</w:t>
            </w:r>
          </w:p>
        </w:tc>
      </w:tr>
      <w:tr w:rsidR="00E15B40" w:rsidRPr="008B4150" w14:paraId="5F4C013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2AE4" w14:textId="77777777" w:rsidR="00E15B40" w:rsidRPr="008B4150" w:rsidRDefault="00E15B40" w:rsidP="00817EBD">
            <w:pPr>
              <w:ind w:firstLine="0"/>
              <w:contextualSpacing/>
            </w:pPr>
            <w:r w:rsidRPr="008B4150">
              <w:t>1007</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00AA7" w14:textId="77777777" w:rsidR="00E15B40" w:rsidRPr="008B4150" w:rsidRDefault="00E15B40" w:rsidP="00817EBD">
            <w:pPr>
              <w:ind w:firstLine="0"/>
              <w:contextualSpacing/>
            </w:pPr>
            <w:r w:rsidRPr="008B4150">
              <w:t>Sorg boabe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56763" w14:textId="77777777" w:rsidR="00E15B40" w:rsidRPr="008B4150" w:rsidRDefault="00E15B40" w:rsidP="00817EBD">
            <w:pPr>
              <w:ind w:firstLine="0"/>
              <w:contextualSpacing/>
            </w:pPr>
            <w:r w:rsidRPr="008B4150">
              <w:t>t</w:t>
            </w:r>
          </w:p>
        </w:tc>
      </w:tr>
      <w:tr w:rsidR="00E15B40" w:rsidRPr="008B4150" w14:paraId="0FE5BEEE"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76A8F" w14:textId="77777777" w:rsidR="00E15B40" w:rsidRPr="008B4150" w:rsidRDefault="00E15B40" w:rsidP="00817EBD">
            <w:pPr>
              <w:ind w:firstLine="0"/>
              <w:contextualSpacing/>
            </w:pPr>
            <w:r w:rsidRPr="008B4150">
              <w:t>1008</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F9FAE" w14:textId="77777777" w:rsidR="00E15B40" w:rsidRPr="008B4150" w:rsidRDefault="00E15B40" w:rsidP="00817EBD">
            <w:pPr>
              <w:ind w:firstLine="0"/>
              <w:contextualSpacing/>
            </w:pPr>
            <w:r w:rsidRPr="008B4150">
              <w:t>Hrișcă, mei, semințe de iarba-cănărașului (</w:t>
            </w:r>
            <w:proofErr w:type="spellStart"/>
            <w:r w:rsidRPr="008B4150">
              <w:rPr>
                <w:i/>
                <w:iCs/>
              </w:rPr>
              <w:t>Phalaris</w:t>
            </w:r>
            <w:proofErr w:type="spellEnd"/>
            <w:r w:rsidRPr="008B4150">
              <w:rPr>
                <w:i/>
                <w:iCs/>
              </w:rPr>
              <w:t xml:space="preserve"> </w:t>
            </w:r>
            <w:proofErr w:type="spellStart"/>
            <w:r w:rsidRPr="008B4150">
              <w:rPr>
                <w:i/>
                <w:iCs/>
              </w:rPr>
              <w:t>canariensis</w:t>
            </w:r>
            <w:proofErr w:type="spellEnd"/>
            <w:r w:rsidRPr="008B4150">
              <w:t>); alte cereale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A4BE" w14:textId="77777777" w:rsidR="00E15B40" w:rsidRPr="008B4150" w:rsidRDefault="00E15B40" w:rsidP="00817EBD">
            <w:pPr>
              <w:ind w:firstLine="0"/>
              <w:contextualSpacing/>
            </w:pPr>
            <w:r w:rsidRPr="008B4150">
              <w:t>t</w:t>
            </w:r>
          </w:p>
        </w:tc>
      </w:tr>
      <w:tr w:rsidR="00E15B40" w:rsidRPr="008B4150" w14:paraId="50284C73"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A62E2" w14:textId="77777777" w:rsidR="00E15B40" w:rsidRPr="008B4150" w:rsidRDefault="00E15B40" w:rsidP="00817EBD">
            <w:pPr>
              <w:ind w:firstLine="0"/>
              <w:contextualSpacing/>
            </w:pPr>
            <w:r w:rsidRPr="008B4150">
              <w:t>110710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81AD" w14:textId="77777777" w:rsidR="00E15B40" w:rsidRPr="008B4150" w:rsidRDefault="00E15B40" w:rsidP="00817EBD">
            <w:pPr>
              <w:ind w:firstLine="0"/>
              <w:contextualSpacing/>
            </w:pPr>
            <w:r w:rsidRPr="008B4150">
              <w:t>Malț neprăjit</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B69D9" w14:textId="77777777" w:rsidR="00E15B40" w:rsidRPr="008B4150" w:rsidRDefault="00E15B40" w:rsidP="00817EBD">
            <w:pPr>
              <w:ind w:firstLine="0"/>
              <w:contextualSpacing/>
            </w:pPr>
            <w:r w:rsidRPr="008B4150">
              <w:t>t</w:t>
            </w:r>
          </w:p>
        </w:tc>
      </w:tr>
      <w:tr w:rsidR="00E15B40" w:rsidRPr="008B4150" w14:paraId="34D5FB2C"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9AE78" w14:textId="77777777" w:rsidR="00E15B40" w:rsidRPr="008B4150" w:rsidRDefault="00E15B40" w:rsidP="00817EBD">
            <w:pPr>
              <w:ind w:firstLine="0"/>
              <w:contextualSpacing/>
            </w:pPr>
            <w:r w:rsidRPr="008B4150">
              <w:t>1201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71180" w14:textId="77777777" w:rsidR="00E15B40" w:rsidRPr="008B4150" w:rsidRDefault="00E15B40" w:rsidP="00817EBD">
            <w:pPr>
              <w:ind w:firstLine="0"/>
              <w:contextualSpacing/>
            </w:pPr>
            <w:r w:rsidRPr="008B4150">
              <w:t>Boabe de soia, chiar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4886" w14:textId="77777777" w:rsidR="00E15B40" w:rsidRPr="008B4150" w:rsidRDefault="00E15B40" w:rsidP="00817EBD">
            <w:pPr>
              <w:ind w:firstLine="0"/>
              <w:contextualSpacing/>
            </w:pPr>
            <w:r w:rsidRPr="008B4150">
              <w:t>t</w:t>
            </w:r>
          </w:p>
        </w:tc>
      </w:tr>
      <w:tr w:rsidR="00E15B40" w:rsidRPr="008B4150" w14:paraId="7DF9229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8D32" w14:textId="77777777" w:rsidR="00E15B40" w:rsidRPr="008B4150" w:rsidRDefault="00E15B40" w:rsidP="00817EBD">
            <w:pPr>
              <w:ind w:firstLine="0"/>
              <w:contextualSpacing/>
            </w:pPr>
            <w:r w:rsidRPr="008B4150">
              <w:t>1202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7236" w14:textId="77777777" w:rsidR="00E15B40" w:rsidRPr="008B4150" w:rsidRDefault="00E15B40" w:rsidP="00817EBD">
            <w:pPr>
              <w:ind w:firstLine="0"/>
              <w:contextualSpacing/>
            </w:pPr>
            <w:r w:rsidRPr="008B4150">
              <w:t xml:space="preserve">Arahide, neprăjite </w:t>
            </w:r>
            <w:proofErr w:type="spellStart"/>
            <w:r w:rsidRPr="008B4150">
              <w:t>şi</w:t>
            </w:r>
            <w:proofErr w:type="spellEnd"/>
            <w:r w:rsidRPr="008B4150">
              <w:t xml:space="preserve"> nici altfel preparate termic, chiar decorticate sau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3A30" w14:textId="77777777" w:rsidR="00E15B40" w:rsidRPr="008B4150" w:rsidRDefault="00E15B40" w:rsidP="00817EBD">
            <w:pPr>
              <w:ind w:firstLine="0"/>
              <w:contextualSpacing/>
            </w:pPr>
            <w:r w:rsidRPr="008B4150">
              <w:t>t</w:t>
            </w:r>
          </w:p>
        </w:tc>
      </w:tr>
      <w:tr w:rsidR="00E15B40" w:rsidRPr="008B4150" w14:paraId="6CBEEBC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11548" w14:textId="77777777" w:rsidR="00E15B40" w:rsidRPr="008B4150" w:rsidRDefault="00E15B40" w:rsidP="00817EBD">
            <w:pPr>
              <w:ind w:firstLine="0"/>
              <w:contextualSpacing/>
            </w:pPr>
            <w:r w:rsidRPr="008B4150">
              <w:t>1203 00 000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A52EE" w14:textId="77777777" w:rsidR="00E15B40" w:rsidRPr="008B4150" w:rsidRDefault="00E15B40" w:rsidP="00817EBD">
            <w:pPr>
              <w:ind w:firstLine="0"/>
              <w:contextualSpacing/>
            </w:pPr>
            <w:r w:rsidRPr="008B4150">
              <w:t>Copră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6441" w14:textId="77777777" w:rsidR="00E15B40" w:rsidRPr="008B4150" w:rsidRDefault="00E15B40" w:rsidP="00817EBD">
            <w:pPr>
              <w:ind w:firstLine="0"/>
              <w:contextualSpacing/>
            </w:pPr>
            <w:r w:rsidRPr="008B4150">
              <w:t>t</w:t>
            </w:r>
          </w:p>
        </w:tc>
      </w:tr>
      <w:tr w:rsidR="00E15B40" w:rsidRPr="008B4150" w14:paraId="3881458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7124B" w14:textId="77777777" w:rsidR="00E15B40" w:rsidRPr="008B4150" w:rsidRDefault="00E15B40" w:rsidP="00817EBD">
            <w:pPr>
              <w:ind w:firstLine="0"/>
              <w:contextualSpacing/>
            </w:pPr>
            <w:r w:rsidRPr="008B4150">
              <w:t>1204 00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5B6AA" w14:textId="77777777" w:rsidR="00E15B40" w:rsidRPr="008B4150" w:rsidRDefault="00E15B40" w:rsidP="00817EBD">
            <w:pPr>
              <w:ind w:firstLine="0"/>
              <w:contextualSpacing/>
            </w:pPr>
            <w:r w:rsidRPr="008B4150">
              <w:t>Semințe de in, chiar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D757F" w14:textId="77777777" w:rsidR="00E15B40" w:rsidRPr="008B4150" w:rsidRDefault="00E15B40" w:rsidP="00817EBD">
            <w:pPr>
              <w:ind w:firstLine="0"/>
              <w:contextualSpacing/>
            </w:pPr>
            <w:r w:rsidRPr="008B4150">
              <w:t>t</w:t>
            </w:r>
          </w:p>
        </w:tc>
      </w:tr>
      <w:tr w:rsidR="00E15B40" w:rsidRPr="008B4150" w14:paraId="701E12C8"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3551" w14:textId="77777777" w:rsidR="00E15B40" w:rsidRPr="008B4150" w:rsidRDefault="00E15B40" w:rsidP="00817EBD">
            <w:pPr>
              <w:ind w:firstLine="0"/>
              <w:contextualSpacing/>
            </w:pPr>
            <w:r w:rsidRPr="008B4150">
              <w:t>1205</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4622" w14:textId="77777777" w:rsidR="00E15B40" w:rsidRPr="008B4150" w:rsidRDefault="00E15B40" w:rsidP="00817EBD">
            <w:pPr>
              <w:ind w:firstLine="0"/>
              <w:contextualSpacing/>
            </w:pPr>
            <w:r w:rsidRPr="008B4150">
              <w:t>Semințe de rapiță sau de rapiță sălbatică, chiar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E5ACC" w14:textId="77777777" w:rsidR="00E15B40" w:rsidRPr="008B4150" w:rsidRDefault="00E15B40" w:rsidP="00817EBD">
            <w:pPr>
              <w:ind w:firstLine="0"/>
              <w:contextualSpacing/>
            </w:pPr>
            <w:r w:rsidRPr="008B4150">
              <w:t>t</w:t>
            </w:r>
          </w:p>
        </w:tc>
      </w:tr>
      <w:tr w:rsidR="00E15B40" w:rsidRPr="008B4150" w14:paraId="598096F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37838" w14:textId="77777777" w:rsidR="00E15B40" w:rsidRPr="008B4150" w:rsidRDefault="00E15B40" w:rsidP="00817EBD">
            <w:pPr>
              <w:ind w:firstLine="0"/>
              <w:contextualSpacing/>
            </w:pPr>
            <w:r w:rsidRPr="008B4150">
              <w:t>1206 00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D609" w14:textId="77777777" w:rsidR="00E15B40" w:rsidRPr="008B4150" w:rsidRDefault="00E15B40" w:rsidP="00817EBD">
            <w:pPr>
              <w:ind w:firstLine="0"/>
              <w:contextualSpacing/>
            </w:pPr>
            <w:r w:rsidRPr="008B4150">
              <w:t>Semințe de floarea-soarelui, chiar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ADB01" w14:textId="77777777" w:rsidR="00E15B40" w:rsidRPr="008B4150" w:rsidRDefault="00E15B40" w:rsidP="00817EBD">
            <w:pPr>
              <w:ind w:firstLine="0"/>
              <w:contextualSpacing/>
            </w:pPr>
            <w:r w:rsidRPr="008B4150">
              <w:t>t</w:t>
            </w:r>
          </w:p>
        </w:tc>
      </w:tr>
      <w:tr w:rsidR="00E15B40" w:rsidRPr="008B4150" w14:paraId="7242D0C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D991E" w14:textId="77777777" w:rsidR="00E15B40" w:rsidRPr="008B4150" w:rsidRDefault="00E15B40" w:rsidP="00817EBD">
            <w:pPr>
              <w:ind w:firstLine="0"/>
              <w:contextualSpacing/>
            </w:pPr>
            <w:r w:rsidRPr="008B4150">
              <w:t>1207</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7DDA1" w14:textId="77777777" w:rsidR="00E15B40" w:rsidRPr="008B4150" w:rsidRDefault="00E15B40" w:rsidP="00817EBD">
            <w:pPr>
              <w:ind w:firstLine="0"/>
              <w:contextualSpacing/>
            </w:pPr>
            <w:r w:rsidRPr="008B4150">
              <w:t xml:space="preserve">Alte semințe </w:t>
            </w:r>
            <w:proofErr w:type="spellStart"/>
            <w:r w:rsidRPr="008B4150">
              <w:t>şi</w:t>
            </w:r>
            <w:proofErr w:type="spellEnd"/>
            <w:r w:rsidRPr="008B4150">
              <w:t xml:space="preserve"> fructe oleaginoase, chiar sfărâmate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E3924" w14:textId="77777777" w:rsidR="00E15B40" w:rsidRPr="008B4150" w:rsidRDefault="00E15B40" w:rsidP="00817EBD">
            <w:pPr>
              <w:ind w:firstLine="0"/>
              <w:contextualSpacing/>
            </w:pPr>
            <w:r w:rsidRPr="008B4150">
              <w:t>t</w:t>
            </w:r>
          </w:p>
        </w:tc>
      </w:tr>
      <w:tr w:rsidR="00E15B40" w:rsidRPr="008B4150" w14:paraId="1D9CD863"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02CB3" w14:textId="77777777" w:rsidR="00E15B40" w:rsidRPr="008B4150" w:rsidRDefault="00E15B40" w:rsidP="00817EBD">
            <w:pPr>
              <w:ind w:firstLine="0"/>
              <w:contextualSpacing/>
            </w:pPr>
            <w:r w:rsidRPr="008B4150">
              <w:t>1209</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F90BE" w14:textId="77777777" w:rsidR="00E15B40" w:rsidRPr="008B4150" w:rsidRDefault="00E15B40" w:rsidP="00817EBD">
            <w:pPr>
              <w:ind w:firstLine="0"/>
              <w:contextualSpacing/>
            </w:pPr>
            <w:r w:rsidRPr="008B4150">
              <w:t xml:space="preserve">Semințe, fructe </w:t>
            </w:r>
            <w:proofErr w:type="spellStart"/>
            <w:r w:rsidRPr="008B4150">
              <w:t>şi</w:t>
            </w:r>
            <w:proofErr w:type="spellEnd"/>
            <w:r w:rsidRPr="008B4150">
              <w:t xml:space="preserve"> spori, destinate însămânțării</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087F6" w14:textId="77777777" w:rsidR="00E15B40" w:rsidRPr="008B4150" w:rsidRDefault="00E15B40" w:rsidP="00817EBD">
            <w:pPr>
              <w:ind w:firstLine="0"/>
              <w:contextualSpacing/>
            </w:pPr>
            <w:r w:rsidRPr="008B4150">
              <w:t>t</w:t>
            </w:r>
          </w:p>
        </w:tc>
      </w:tr>
      <w:tr w:rsidR="00E15B40" w:rsidRPr="008B4150" w14:paraId="628B343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616A6" w14:textId="77777777" w:rsidR="00E15B40" w:rsidRPr="008B4150" w:rsidRDefault="00E15B40" w:rsidP="00817EBD">
            <w:pPr>
              <w:ind w:firstLine="0"/>
              <w:contextualSpacing/>
            </w:pPr>
            <w:r w:rsidRPr="008B4150">
              <w:t>1210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F9920" w14:textId="77777777" w:rsidR="00E15B40" w:rsidRPr="008B4150" w:rsidRDefault="00E15B40" w:rsidP="00817EBD">
            <w:pPr>
              <w:ind w:firstLine="0"/>
              <w:contextualSpacing/>
            </w:pPr>
            <w:r w:rsidRPr="008B4150">
              <w:t>Conuri de hamei, proaspete sau uscate, chiar sfărâmate, măcinate sau în formă de pulbere sau pelete; lupulină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22AA8" w14:textId="77777777" w:rsidR="00E15B40" w:rsidRPr="008B4150" w:rsidRDefault="00E15B40" w:rsidP="00817EBD">
            <w:pPr>
              <w:ind w:firstLine="0"/>
              <w:contextualSpacing/>
            </w:pPr>
            <w:r w:rsidRPr="008B4150">
              <w:t>t</w:t>
            </w:r>
          </w:p>
        </w:tc>
      </w:tr>
      <w:tr w:rsidR="00E15B40" w:rsidRPr="008B4150" w14:paraId="6C5453E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0861" w14:textId="77777777" w:rsidR="00E15B40" w:rsidRPr="008B4150" w:rsidRDefault="00E15B40" w:rsidP="00817EBD">
            <w:pPr>
              <w:ind w:firstLine="0"/>
              <w:contextualSpacing/>
            </w:pPr>
            <w:r w:rsidRPr="008B4150">
              <w:t>1211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3D24" w14:textId="77777777" w:rsidR="00E15B40" w:rsidRPr="008B4150" w:rsidRDefault="00E15B40" w:rsidP="00817EBD">
            <w:pPr>
              <w:ind w:firstLine="0"/>
              <w:contextualSpacing/>
            </w:pPr>
            <w:r w:rsidRPr="008B4150">
              <w:t xml:space="preserve">Plante </w:t>
            </w:r>
            <w:proofErr w:type="spellStart"/>
            <w:r w:rsidRPr="008B4150">
              <w:t>şi</w:t>
            </w:r>
            <w:proofErr w:type="spellEnd"/>
            <w:r w:rsidRPr="008B4150">
              <w:t xml:space="preserve"> părți de plante, semințe </w:t>
            </w:r>
            <w:proofErr w:type="spellStart"/>
            <w:r w:rsidRPr="008B4150">
              <w:t>şi</w:t>
            </w:r>
            <w:proofErr w:type="spellEnd"/>
            <w:r w:rsidRPr="008B4150">
              <w:t xml:space="preserve"> fructe din speciile utilizate, în principal, în parfumerie, în medicină sau utilizate ca insecticide, fungicide ori în scopuri similare, proaspete, refrigerate, congelate sau uscate, chiar tăiate, sfărâmate sau în formă de pulbere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A67FF" w14:textId="77777777" w:rsidR="00E15B40" w:rsidRPr="008B4150" w:rsidRDefault="00E15B40" w:rsidP="00817EBD">
            <w:pPr>
              <w:ind w:firstLine="0"/>
              <w:contextualSpacing/>
            </w:pPr>
            <w:r w:rsidRPr="008B4150">
              <w:t>t</w:t>
            </w:r>
          </w:p>
        </w:tc>
      </w:tr>
      <w:tr w:rsidR="00E15B40" w:rsidRPr="008B4150" w14:paraId="5C0EB41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0D46" w14:textId="77777777" w:rsidR="00E15B40" w:rsidRPr="008B4150" w:rsidRDefault="00E15B40" w:rsidP="00817EBD">
            <w:pPr>
              <w:ind w:firstLine="0"/>
              <w:contextualSpacing/>
            </w:pPr>
            <w:r w:rsidRPr="008B4150">
              <w:t>1212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2B8B" w14:textId="77777777" w:rsidR="00E15B40" w:rsidRPr="008B4150" w:rsidRDefault="00E15B40" w:rsidP="00817EBD">
            <w:pPr>
              <w:ind w:firstLine="0"/>
              <w:contextualSpacing/>
            </w:pPr>
            <w:r w:rsidRPr="008B4150">
              <w:t xml:space="preserve">Roșcove, alge, sfeclă de zahăr </w:t>
            </w:r>
            <w:proofErr w:type="spellStart"/>
            <w:r w:rsidRPr="008B4150">
              <w:t>şi</w:t>
            </w:r>
            <w:proofErr w:type="spellEnd"/>
            <w:r w:rsidRPr="008B4150">
              <w:t xml:space="preserve"> trestie de zahăr, proaspete, refrigerate, congelate sau uscate, chiar pulverizate; sâmburi </w:t>
            </w:r>
            <w:proofErr w:type="spellStart"/>
            <w:r w:rsidRPr="008B4150">
              <w:t>şi</w:t>
            </w:r>
            <w:proofErr w:type="spellEnd"/>
            <w:r w:rsidRPr="008B4150">
              <w:t xml:space="preserve"> miez de sâmburi de fructe </w:t>
            </w:r>
            <w:proofErr w:type="spellStart"/>
            <w:r w:rsidRPr="008B4150">
              <w:t>şi</w:t>
            </w:r>
            <w:proofErr w:type="spellEnd"/>
            <w:r w:rsidRPr="008B4150">
              <w:t xml:space="preserve"> alte produse vegetale (inclusiv rădăcini de cicoare neprăjite din varietatea </w:t>
            </w:r>
            <w:proofErr w:type="spellStart"/>
            <w:r w:rsidRPr="008B4150">
              <w:rPr>
                <w:i/>
                <w:iCs/>
              </w:rPr>
              <w:t>Cichorium</w:t>
            </w:r>
            <w:proofErr w:type="spellEnd"/>
            <w:r w:rsidRPr="008B4150">
              <w:rPr>
                <w:i/>
                <w:iCs/>
              </w:rPr>
              <w:t xml:space="preserve"> </w:t>
            </w:r>
            <w:proofErr w:type="spellStart"/>
            <w:r w:rsidRPr="008B4150">
              <w:rPr>
                <w:i/>
                <w:iCs/>
              </w:rPr>
              <w:t>intybus</w:t>
            </w:r>
            <w:proofErr w:type="spellEnd"/>
            <w:r w:rsidRPr="008B4150">
              <w:rPr>
                <w:i/>
                <w:iCs/>
              </w:rPr>
              <w:t xml:space="preserve"> </w:t>
            </w:r>
            <w:proofErr w:type="spellStart"/>
            <w:r w:rsidRPr="008B4150">
              <w:rPr>
                <w:i/>
                <w:iCs/>
              </w:rPr>
              <w:t>sativum</w:t>
            </w:r>
            <w:proofErr w:type="spellEnd"/>
            <w:r w:rsidRPr="008B4150">
              <w:t xml:space="preserve">) destinate în principal alimentației umane, nedenumite </w:t>
            </w:r>
            <w:proofErr w:type="spellStart"/>
            <w:r w:rsidRPr="008B4150">
              <w:t>şi</w:t>
            </w:r>
            <w:proofErr w:type="spellEnd"/>
            <w:r w:rsidRPr="008B4150">
              <w:t xml:space="preserve"> necuprinse în altă parte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949BE" w14:textId="77777777" w:rsidR="00E15B40" w:rsidRPr="008B4150" w:rsidRDefault="00E15B40" w:rsidP="00817EBD">
            <w:pPr>
              <w:ind w:firstLine="0"/>
              <w:contextualSpacing/>
            </w:pPr>
            <w:r w:rsidRPr="008B4150">
              <w:t>t</w:t>
            </w:r>
          </w:p>
        </w:tc>
      </w:tr>
      <w:tr w:rsidR="00E15B40" w:rsidRPr="008B4150" w14:paraId="09BB2A31"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0E8A5" w14:textId="77777777" w:rsidR="00E15B40" w:rsidRPr="008B4150" w:rsidRDefault="00E15B40" w:rsidP="00817EBD">
            <w:pPr>
              <w:ind w:firstLine="0"/>
              <w:contextualSpacing/>
            </w:pPr>
            <w:r w:rsidRPr="008B4150">
              <w:t>1214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E48B" w14:textId="77777777" w:rsidR="00E15B40" w:rsidRPr="008B4150" w:rsidRDefault="00E15B40" w:rsidP="00817EBD">
            <w:pPr>
              <w:ind w:firstLine="0"/>
              <w:contextualSpacing/>
            </w:pPr>
            <w:r w:rsidRPr="008B4150">
              <w:t xml:space="preserve">Gulii furajere, sfeclă furajeră, rădăcini furajere, fân, lucernă, trifoi, sparcetă, varză furajeră, lupin, măzăriche </w:t>
            </w:r>
            <w:proofErr w:type="spellStart"/>
            <w:r w:rsidRPr="008B4150">
              <w:t>şi</w:t>
            </w:r>
            <w:proofErr w:type="spellEnd"/>
            <w:r w:rsidRPr="008B4150">
              <w:t xml:space="preserve"> alte produse furajere similare, chiar aglomerate sub formă de pelete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AA32" w14:textId="77777777" w:rsidR="00E15B40" w:rsidRPr="008B4150" w:rsidRDefault="00E15B40" w:rsidP="00817EBD">
            <w:pPr>
              <w:ind w:firstLine="0"/>
              <w:contextualSpacing/>
            </w:pPr>
            <w:r w:rsidRPr="008B4150">
              <w:t>t</w:t>
            </w:r>
          </w:p>
        </w:tc>
      </w:tr>
      <w:tr w:rsidR="00E15B40" w:rsidRPr="008B4150" w14:paraId="49E3881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E4E19" w14:textId="77777777" w:rsidR="00E15B40" w:rsidRPr="008B4150" w:rsidRDefault="00E15B40" w:rsidP="00817EBD">
            <w:pPr>
              <w:ind w:firstLine="0"/>
              <w:contextualSpacing/>
            </w:pPr>
            <w:r w:rsidRPr="008B4150">
              <w:t>1401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70D0C" w14:textId="77777777" w:rsidR="00E15B40" w:rsidRPr="008B4150" w:rsidRDefault="00E15B40" w:rsidP="00817EBD">
            <w:pPr>
              <w:ind w:firstLine="0"/>
              <w:contextualSpacing/>
            </w:pPr>
            <w:r w:rsidRPr="008B4150">
              <w:t>Materii vegetale de tipul celor utilizate, în principal, în industria împletiturilor (de exemplu, bambus, ramuri de palmier, papură, stuf, trestie, răchită, rafie, paie de cereale curățate, albite sau vopsite, coajă de tei)</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5C317D" w14:textId="77777777" w:rsidR="00E15B40" w:rsidRPr="008B4150" w:rsidRDefault="00E15B40" w:rsidP="00817EBD">
            <w:pPr>
              <w:ind w:firstLine="0"/>
              <w:contextualSpacing/>
            </w:pPr>
            <w:r w:rsidRPr="008B4150">
              <w:t>t</w:t>
            </w:r>
          </w:p>
        </w:tc>
      </w:tr>
      <w:tr w:rsidR="00E15B40" w:rsidRPr="008B4150" w14:paraId="6AC81E4A"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8A19D" w14:textId="77777777" w:rsidR="00E15B40" w:rsidRPr="008B4150" w:rsidRDefault="00E15B40" w:rsidP="00817EBD">
            <w:pPr>
              <w:ind w:firstLine="0"/>
              <w:contextualSpacing/>
            </w:pPr>
            <w:r w:rsidRPr="008B4150">
              <w:t>1404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8CD3E8" w14:textId="77777777" w:rsidR="00E15B40" w:rsidRPr="008B4150" w:rsidRDefault="00E15B40" w:rsidP="00817EBD">
            <w:pPr>
              <w:ind w:firstLine="0"/>
              <w:contextualSpacing/>
            </w:pPr>
            <w:r w:rsidRPr="008B4150">
              <w:t xml:space="preserve">Produse vegetale, nedenumite </w:t>
            </w:r>
            <w:proofErr w:type="spellStart"/>
            <w:r w:rsidRPr="008B4150">
              <w:t>şi</w:t>
            </w:r>
            <w:proofErr w:type="spellEnd"/>
            <w:r w:rsidRPr="008B4150">
              <w:t xml:space="preserve"> necuprinse în altă parte: linters de bumbac; altele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A5D3F" w14:textId="77777777" w:rsidR="00E15B40" w:rsidRPr="008B4150" w:rsidRDefault="00E15B40" w:rsidP="00817EBD">
            <w:pPr>
              <w:ind w:firstLine="0"/>
              <w:contextualSpacing/>
            </w:pPr>
            <w:r w:rsidRPr="008B4150">
              <w:t>t</w:t>
            </w:r>
          </w:p>
        </w:tc>
      </w:tr>
      <w:tr w:rsidR="00E15B40" w:rsidRPr="008B4150" w14:paraId="26B9489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EE603" w14:textId="77777777" w:rsidR="00E15B40" w:rsidRPr="008B4150" w:rsidRDefault="00E15B40" w:rsidP="00817EBD">
            <w:pPr>
              <w:ind w:firstLine="0"/>
              <w:contextualSpacing/>
            </w:pPr>
            <w:r w:rsidRPr="008B4150">
              <w:t>2530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AAE91" w14:textId="77777777" w:rsidR="00E15B40" w:rsidRPr="008B4150" w:rsidRDefault="00E15B40" w:rsidP="00817EBD">
            <w:pPr>
              <w:ind w:firstLine="0"/>
              <w:contextualSpacing/>
            </w:pPr>
            <w:proofErr w:type="spellStart"/>
            <w:r w:rsidRPr="008B4150">
              <w:t>Substanţe</w:t>
            </w:r>
            <w:proofErr w:type="spellEnd"/>
            <w:r w:rsidRPr="008B4150">
              <w:t xml:space="preserve"> minerale nedenumite </w:t>
            </w:r>
            <w:proofErr w:type="spellStart"/>
            <w:r w:rsidRPr="008B4150">
              <w:t>şi</w:t>
            </w:r>
            <w:proofErr w:type="spellEnd"/>
            <w:r w:rsidRPr="008B4150">
              <w:t xml:space="preserve"> necuprinse în altă parte: </w:t>
            </w:r>
            <w:proofErr w:type="spellStart"/>
            <w:r w:rsidRPr="008B4150">
              <w:t>vermiculită</w:t>
            </w:r>
            <w:proofErr w:type="spellEnd"/>
            <w:r w:rsidRPr="008B4150">
              <w:t xml:space="preserve">, perlit </w:t>
            </w:r>
            <w:proofErr w:type="spellStart"/>
            <w:r w:rsidRPr="008B4150">
              <w:t>şi</w:t>
            </w:r>
            <w:proofErr w:type="spellEnd"/>
            <w:r w:rsidRPr="008B4150">
              <w:t xml:space="preserve"> </w:t>
            </w:r>
            <w:proofErr w:type="spellStart"/>
            <w:r w:rsidRPr="008B4150">
              <w:t>clorită</w:t>
            </w:r>
            <w:proofErr w:type="spellEnd"/>
            <w:r w:rsidRPr="008B4150">
              <w:t xml:space="preserve">, neexpandate; Kieserit, </w:t>
            </w:r>
            <w:proofErr w:type="spellStart"/>
            <w:r w:rsidRPr="008B4150">
              <w:t>epsomit</w:t>
            </w:r>
            <w:proofErr w:type="spellEnd"/>
            <w:r w:rsidRPr="008B4150">
              <w:t xml:space="preserve"> (sulfați de magneziu naturali); altele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7FAB3" w14:textId="77777777" w:rsidR="00E15B40" w:rsidRPr="008B4150" w:rsidRDefault="00E15B40" w:rsidP="00817EBD">
            <w:pPr>
              <w:ind w:firstLine="0"/>
              <w:contextualSpacing/>
            </w:pPr>
            <w:r w:rsidRPr="008B4150">
              <w:t>t</w:t>
            </w:r>
          </w:p>
        </w:tc>
      </w:tr>
      <w:tr w:rsidR="00E15B40" w:rsidRPr="008B4150" w14:paraId="3BAF1CCA"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3B9F4" w14:textId="77777777" w:rsidR="00E15B40" w:rsidRPr="008B4150" w:rsidRDefault="00E15B40" w:rsidP="00817EBD">
            <w:pPr>
              <w:ind w:firstLine="0"/>
              <w:contextualSpacing/>
            </w:pPr>
            <w:r w:rsidRPr="008B4150">
              <w:t>2703 00 000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19656" w14:textId="77777777" w:rsidR="00E15B40" w:rsidRPr="008B4150" w:rsidRDefault="00E15B40" w:rsidP="00817EBD">
            <w:pPr>
              <w:ind w:firstLine="0"/>
              <w:contextualSpacing/>
            </w:pPr>
            <w:r w:rsidRPr="008B4150">
              <w:t>Turbă (inclusiv turba pentru așternut), chiar aglomerată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5323" w14:textId="77777777" w:rsidR="00E15B40" w:rsidRPr="008B4150" w:rsidRDefault="00E15B40" w:rsidP="00817EBD">
            <w:pPr>
              <w:ind w:firstLine="0"/>
              <w:contextualSpacing/>
            </w:pPr>
            <w:r w:rsidRPr="008B4150">
              <w:t>t</w:t>
            </w:r>
          </w:p>
        </w:tc>
      </w:tr>
      <w:tr w:rsidR="00E15B40" w:rsidRPr="008B4150" w14:paraId="6232F86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03844" w14:textId="77777777" w:rsidR="00E15B40" w:rsidRPr="008B4150" w:rsidRDefault="00E15B40" w:rsidP="00817EBD">
            <w:pPr>
              <w:ind w:firstLine="0"/>
              <w:contextualSpacing/>
            </w:pPr>
            <w:r w:rsidRPr="008B4150">
              <w:lastRenderedPageBreak/>
              <w:t>3101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B5C19" w14:textId="77777777" w:rsidR="00E15B40" w:rsidRPr="008B4150" w:rsidRDefault="00E15B40" w:rsidP="00817EBD">
            <w:pPr>
              <w:ind w:firstLine="0"/>
              <w:contextualSpacing/>
            </w:pPr>
            <w:r w:rsidRPr="008B4150">
              <w:t xml:space="preserve">Îngrășăminte de origine animală sau vegetală, chiar amestecate între ele sau tratate chimic; îngrășăminte </w:t>
            </w:r>
            <w:proofErr w:type="spellStart"/>
            <w:r w:rsidRPr="008B4150">
              <w:t>obţinute</w:t>
            </w:r>
            <w:proofErr w:type="spellEnd"/>
            <w:r w:rsidRPr="008B4150">
              <w:t xml:space="preserve"> prin amestecarea sau tratarea chimică a produselor de origine animală sau vegetală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90B49" w14:textId="77777777" w:rsidR="00E15B40" w:rsidRPr="008B4150" w:rsidRDefault="00E15B40" w:rsidP="00817EBD">
            <w:pPr>
              <w:ind w:firstLine="0"/>
              <w:contextualSpacing/>
            </w:pPr>
            <w:r w:rsidRPr="008B4150">
              <w:t>t</w:t>
            </w:r>
          </w:p>
        </w:tc>
      </w:tr>
      <w:tr w:rsidR="00E15B40" w:rsidRPr="008B4150" w14:paraId="7A2B5AD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0CEF3" w14:textId="77777777" w:rsidR="00E15B40" w:rsidRPr="008B4150" w:rsidRDefault="00E15B40" w:rsidP="00817EBD">
            <w:pPr>
              <w:ind w:firstLine="0"/>
              <w:contextualSpacing/>
            </w:pPr>
            <w:r w:rsidRPr="008B4150">
              <w:t>3824</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03550" w14:textId="77777777" w:rsidR="00E15B40" w:rsidRPr="008B4150" w:rsidRDefault="00E15B40" w:rsidP="00817EBD">
            <w:pPr>
              <w:ind w:firstLine="0"/>
              <w:contextualSpacing/>
            </w:pPr>
            <w:r w:rsidRPr="008B4150">
              <w:t xml:space="preserve">Lianți preparați pentru tipare sau miezuri de turnătorie; produse chimice </w:t>
            </w:r>
            <w:proofErr w:type="spellStart"/>
            <w:r w:rsidRPr="008B4150">
              <w:t>şi</w:t>
            </w:r>
            <w:proofErr w:type="spellEnd"/>
            <w:r w:rsidRPr="008B4150">
              <w:t xml:space="preserve"> preparate ale industriei chimice sau ale industriilor conexe (inclusiv cele constând în amestecuri de produse naturale), nedenumite </w:t>
            </w:r>
            <w:proofErr w:type="spellStart"/>
            <w:r w:rsidRPr="008B4150">
              <w:t>şi</w:t>
            </w:r>
            <w:proofErr w:type="spellEnd"/>
            <w:r w:rsidRPr="008B4150">
              <w:t xml:space="preserve"> necuprinse în altă parte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A33A0" w14:textId="77777777" w:rsidR="00E15B40" w:rsidRPr="008B4150" w:rsidRDefault="00E15B40" w:rsidP="00817EBD">
            <w:pPr>
              <w:ind w:firstLine="0"/>
              <w:contextualSpacing/>
            </w:pPr>
            <w:r w:rsidRPr="008B4150">
              <w:t>t</w:t>
            </w:r>
          </w:p>
        </w:tc>
      </w:tr>
      <w:tr w:rsidR="00E15B40" w:rsidRPr="008B4150" w14:paraId="4474247C"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C7A9" w14:textId="77777777" w:rsidR="00E15B40" w:rsidRPr="008B4150" w:rsidRDefault="00E15B40" w:rsidP="00817EBD">
            <w:pPr>
              <w:ind w:firstLine="0"/>
              <w:contextualSpacing/>
            </w:pPr>
            <w:r w:rsidRPr="008B4150">
              <w:t>4401 11 000-4401 12 000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8007" w14:textId="77777777" w:rsidR="00E15B40" w:rsidRPr="008B4150" w:rsidRDefault="00E15B40" w:rsidP="00817EBD">
            <w:pPr>
              <w:ind w:firstLine="0"/>
              <w:contextualSpacing/>
            </w:pPr>
            <w:r w:rsidRPr="008B4150">
              <w:t>Lemn de foc, în formă de trunchiuri, bușteni, vreascuri, ramuri sau în forme similare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5A19" w14:textId="77777777" w:rsidR="00E15B40" w:rsidRPr="008B4150" w:rsidRDefault="00E15B40" w:rsidP="00817EBD">
            <w:pPr>
              <w:ind w:firstLine="0"/>
              <w:contextualSpacing/>
            </w:pPr>
            <w:r w:rsidRPr="008B4150">
              <w:t>t</w:t>
            </w:r>
          </w:p>
        </w:tc>
      </w:tr>
      <w:tr w:rsidR="00E15B40" w:rsidRPr="008B4150" w14:paraId="789AD92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873C0" w14:textId="77777777" w:rsidR="00E15B40" w:rsidRPr="008B4150" w:rsidRDefault="00E15B40" w:rsidP="00817EBD">
            <w:pPr>
              <w:ind w:firstLine="0"/>
              <w:contextualSpacing/>
            </w:pPr>
            <w:r w:rsidRPr="008B4150">
              <w:t>4401 21 000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6A42" w14:textId="77777777" w:rsidR="00E15B40" w:rsidRPr="008B4150" w:rsidRDefault="00E15B40" w:rsidP="00817EBD">
            <w:pPr>
              <w:ind w:firstLine="0"/>
              <w:contextualSpacing/>
            </w:pPr>
            <w:r w:rsidRPr="008B4150">
              <w:t>Lemn sub formă de așchii sau particule – de conifere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5A31" w14:textId="77777777" w:rsidR="00E15B40" w:rsidRPr="008B4150" w:rsidRDefault="00E15B40" w:rsidP="00817EBD">
            <w:pPr>
              <w:ind w:firstLine="0"/>
              <w:contextualSpacing/>
            </w:pPr>
            <w:r w:rsidRPr="008B4150">
              <w:t>t</w:t>
            </w:r>
          </w:p>
        </w:tc>
      </w:tr>
      <w:tr w:rsidR="00E15B40" w:rsidRPr="008B4150" w14:paraId="4B762FB6"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6E5A" w14:textId="77777777" w:rsidR="00E15B40" w:rsidRPr="008B4150" w:rsidRDefault="00E15B40" w:rsidP="00817EBD">
            <w:pPr>
              <w:ind w:firstLine="0"/>
              <w:contextualSpacing/>
            </w:pPr>
            <w:r w:rsidRPr="008B4150">
              <w:t>4401 22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B7419" w14:textId="77777777" w:rsidR="00E15B40" w:rsidRPr="008B4150" w:rsidRDefault="00E15B40" w:rsidP="00817EBD">
            <w:pPr>
              <w:ind w:firstLine="0"/>
              <w:contextualSpacing/>
            </w:pPr>
            <w:r w:rsidRPr="008B4150">
              <w:t>Altele decât cel de conifere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1B129" w14:textId="77777777" w:rsidR="00E15B40" w:rsidRPr="008B4150" w:rsidRDefault="00E15B40" w:rsidP="00817EBD">
            <w:pPr>
              <w:ind w:firstLine="0"/>
              <w:contextualSpacing/>
            </w:pPr>
            <w:r w:rsidRPr="008B4150">
              <w:t>t</w:t>
            </w:r>
          </w:p>
        </w:tc>
      </w:tr>
      <w:tr w:rsidR="00E15B40" w:rsidRPr="008B4150" w14:paraId="1AE62355"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2D57" w14:textId="77777777" w:rsidR="00E15B40" w:rsidRPr="008B4150" w:rsidRDefault="00E15B40" w:rsidP="00817EBD">
            <w:pPr>
              <w:ind w:firstLine="0"/>
              <w:contextualSpacing/>
            </w:pPr>
            <w:r w:rsidRPr="008B4150">
              <w:t>4401 41 100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1C5F" w14:textId="77777777" w:rsidR="00E15B40" w:rsidRPr="008B4150" w:rsidRDefault="00E15B40" w:rsidP="00817EBD">
            <w:pPr>
              <w:ind w:firstLine="0"/>
              <w:contextualSpacing/>
            </w:pPr>
            <w:r w:rsidRPr="008B4150">
              <w:t>Rumeguș</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6A70" w14:textId="77777777" w:rsidR="00E15B40" w:rsidRPr="008B4150" w:rsidRDefault="00E15B40" w:rsidP="00817EBD">
            <w:pPr>
              <w:ind w:firstLine="0"/>
              <w:contextualSpacing/>
            </w:pPr>
            <w:r w:rsidRPr="008B4150">
              <w:t>t</w:t>
            </w:r>
          </w:p>
        </w:tc>
      </w:tr>
      <w:tr w:rsidR="00E15B40" w:rsidRPr="008B4150" w14:paraId="5B9CBB7B"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622CA" w14:textId="77777777" w:rsidR="00E15B40" w:rsidRPr="008B4150" w:rsidRDefault="00E15B40" w:rsidP="00817EBD">
            <w:pPr>
              <w:ind w:firstLine="0"/>
              <w:contextualSpacing/>
            </w:pPr>
            <w:r w:rsidRPr="008B4150">
              <w:t>4401 41 000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1479E" w14:textId="77777777" w:rsidR="00E15B40" w:rsidRPr="008B4150" w:rsidRDefault="00E15B40" w:rsidP="00817EBD">
            <w:pPr>
              <w:ind w:firstLine="0"/>
              <w:contextualSpacing/>
            </w:pPr>
            <w:r w:rsidRPr="008B4150">
              <w:t xml:space="preserve">– Rumeguș, </w:t>
            </w:r>
            <w:proofErr w:type="spellStart"/>
            <w:r w:rsidRPr="008B4150">
              <w:t>deşeuri</w:t>
            </w:r>
            <w:proofErr w:type="spellEnd"/>
            <w:r w:rsidRPr="008B4150">
              <w:t xml:space="preserve"> </w:t>
            </w:r>
            <w:proofErr w:type="spellStart"/>
            <w:r w:rsidRPr="008B4150">
              <w:t>şi</w:t>
            </w:r>
            <w:proofErr w:type="spellEnd"/>
            <w:r w:rsidRPr="008B4150">
              <w:t xml:space="preserve"> resturi de lemn, neaglomerate:</w:t>
            </w:r>
          </w:p>
          <w:p w14:paraId="63B566FE" w14:textId="77777777" w:rsidR="00E15B40" w:rsidRPr="008B4150" w:rsidRDefault="00E15B40" w:rsidP="00817EBD">
            <w:pPr>
              <w:ind w:firstLine="0"/>
            </w:pPr>
            <w:r w:rsidRPr="008B4150">
              <w:t>– Rumeguș</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3CFC02" w14:textId="77777777" w:rsidR="00E15B40" w:rsidRPr="008B4150" w:rsidRDefault="00E15B40" w:rsidP="00817EBD">
            <w:pPr>
              <w:ind w:firstLine="0"/>
              <w:contextualSpacing/>
            </w:pPr>
            <w:r w:rsidRPr="008B4150">
              <w:t>t, m</w:t>
            </w:r>
            <w:r w:rsidRPr="008B4150">
              <w:rPr>
                <w:vertAlign w:val="superscript"/>
              </w:rPr>
              <w:t>3</w:t>
            </w:r>
          </w:p>
        </w:tc>
      </w:tr>
      <w:tr w:rsidR="00E15B40" w:rsidRPr="008B4150" w14:paraId="17A6DB1D"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146F6" w14:textId="77777777" w:rsidR="00E15B40" w:rsidRPr="008B4150" w:rsidRDefault="00E15B40" w:rsidP="00817EBD">
            <w:pPr>
              <w:pStyle w:val="a7"/>
              <w:numPr>
                <w:ilvl w:val="0"/>
                <w:numId w:val="1"/>
              </w:numPr>
            </w:pPr>
            <w:r w:rsidRPr="008B4150">
              <w:t>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C06B6" w14:textId="77777777" w:rsidR="00E15B40" w:rsidRPr="008B4150" w:rsidRDefault="00E15B40" w:rsidP="00817EBD">
            <w:pPr>
              <w:ind w:firstLine="0"/>
            </w:pPr>
            <w:r w:rsidRPr="008B4150">
              <w:t xml:space="preserve">– Rumeguș, </w:t>
            </w:r>
            <w:proofErr w:type="spellStart"/>
            <w:r w:rsidRPr="008B4150">
              <w:t>deşeuri</w:t>
            </w:r>
            <w:proofErr w:type="spellEnd"/>
            <w:r w:rsidRPr="008B4150">
              <w:t xml:space="preserve"> </w:t>
            </w:r>
            <w:proofErr w:type="spellStart"/>
            <w:r w:rsidRPr="008B4150">
              <w:t>şi</w:t>
            </w:r>
            <w:proofErr w:type="spellEnd"/>
            <w:r w:rsidRPr="008B4150">
              <w:t xml:space="preserve"> resturi de lemn, neaglomerate:</w:t>
            </w:r>
          </w:p>
          <w:p w14:paraId="0DBA4891" w14:textId="77777777" w:rsidR="00E15B40" w:rsidRPr="008B4150" w:rsidRDefault="00E15B40" w:rsidP="00817EBD">
            <w:pPr>
              <w:ind w:firstLine="0"/>
            </w:pPr>
            <w:r w:rsidRPr="008B4150">
              <w:t>– – Altele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E8AFD" w14:textId="77777777" w:rsidR="00E15B40" w:rsidRPr="008B4150" w:rsidRDefault="00E15B40" w:rsidP="00817EBD">
            <w:pPr>
              <w:ind w:firstLine="0"/>
              <w:contextualSpacing/>
            </w:pPr>
            <w:r w:rsidRPr="008B4150">
              <w:t>t, m</w:t>
            </w:r>
            <w:r w:rsidRPr="008B4150">
              <w:rPr>
                <w:vertAlign w:val="superscript"/>
              </w:rPr>
              <w:t>3</w:t>
            </w:r>
          </w:p>
        </w:tc>
      </w:tr>
      <w:tr w:rsidR="00E15B40" w:rsidRPr="008B4150" w14:paraId="00D189ED"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09AC8" w14:textId="77777777" w:rsidR="00E15B40" w:rsidRPr="008B4150" w:rsidRDefault="00E15B40" w:rsidP="00817EBD">
            <w:pPr>
              <w:ind w:firstLine="0"/>
              <w:contextualSpacing/>
            </w:pPr>
            <w:r w:rsidRPr="008B4150">
              <w:t>4403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EF427" w14:textId="77777777" w:rsidR="00E15B40" w:rsidRPr="008B4150" w:rsidRDefault="00E15B40" w:rsidP="00817EBD">
            <w:pPr>
              <w:ind w:firstLine="0"/>
              <w:contextualSpacing/>
            </w:pPr>
            <w:r w:rsidRPr="008B4150">
              <w:t>Lemn brut, chiar cojit, curățat de ramuri sau ecarisat:</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93BA2" w14:textId="77777777" w:rsidR="00E15B40" w:rsidRPr="008B4150" w:rsidRDefault="00E15B40" w:rsidP="00817EBD">
            <w:pPr>
              <w:ind w:firstLine="0"/>
              <w:contextualSpacing/>
            </w:pPr>
            <w:r w:rsidRPr="008B4150">
              <w:t>m</w:t>
            </w:r>
            <w:r w:rsidRPr="008B4150">
              <w:rPr>
                <w:vertAlign w:val="superscript"/>
              </w:rPr>
              <w:t>3</w:t>
            </w:r>
          </w:p>
        </w:tc>
      </w:tr>
      <w:tr w:rsidR="00E15B40" w:rsidRPr="008B4150" w14:paraId="063332F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4F4EF" w14:textId="77777777" w:rsidR="00E15B40" w:rsidRPr="008B4150" w:rsidRDefault="00E15B40" w:rsidP="00817EBD">
            <w:pPr>
              <w:ind w:firstLine="0"/>
              <w:contextualSpacing/>
            </w:pPr>
            <w:r w:rsidRPr="008B4150">
              <w:t>4404 10 000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53245" w14:textId="77777777" w:rsidR="00E15B40" w:rsidRPr="008B4150" w:rsidRDefault="00E15B40" w:rsidP="00817EBD">
            <w:pPr>
              <w:ind w:firstLine="0"/>
              <w:contextualSpacing/>
            </w:pPr>
            <w:r w:rsidRPr="008B4150">
              <w:t xml:space="preserve">Lemn pentru dogărie; prăjini despicate; țăruși </w:t>
            </w:r>
            <w:proofErr w:type="spellStart"/>
            <w:r w:rsidRPr="008B4150">
              <w:t>şi</w:t>
            </w:r>
            <w:proofErr w:type="spellEnd"/>
            <w:r w:rsidRPr="008B4150">
              <w:t xml:space="preserve"> pari din lemn, ascuțiți, nedespicați longitudinal; lemn simplu degroșat sau rotunjit, dar </w:t>
            </w:r>
            <w:proofErr w:type="spellStart"/>
            <w:r w:rsidRPr="008B4150">
              <w:t>nestrunjit</w:t>
            </w:r>
            <w:proofErr w:type="spellEnd"/>
            <w:r w:rsidRPr="008B4150">
              <w:t xml:space="preserve">, </w:t>
            </w:r>
            <w:proofErr w:type="spellStart"/>
            <w:r w:rsidRPr="008B4150">
              <w:t>necurbat</w:t>
            </w:r>
            <w:proofErr w:type="spellEnd"/>
            <w:r w:rsidRPr="008B4150">
              <w:t xml:space="preserve"> sau altfel prelucrat, pentru bastoane, umbrele, mânere de scule sau similare; lemn în formă de eclise, lame, benzi </w:t>
            </w:r>
            <w:proofErr w:type="spellStart"/>
            <w:r w:rsidRPr="008B4150">
              <w:t>şi</w:t>
            </w:r>
            <w:proofErr w:type="spellEnd"/>
            <w:r w:rsidRPr="008B4150">
              <w:t xml:space="preserve"> produse similare – de conifere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63DF1"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7B2B69A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5DE07" w14:textId="77777777" w:rsidR="00E15B40" w:rsidRPr="008B4150" w:rsidRDefault="00E15B40" w:rsidP="00817EBD">
            <w:pPr>
              <w:ind w:firstLine="0"/>
              <w:contextualSpacing/>
            </w:pPr>
            <w:r w:rsidRPr="008B4150">
              <w:t>4406 11 000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39F44" w14:textId="77777777" w:rsidR="00E15B40" w:rsidRPr="008B4150" w:rsidRDefault="00E15B40" w:rsidP="00817EBD">
            <w:pPr>
              <w:ind w:firstLine="0"/>
              <w:contextualSpacing/>
            </w:pPr>
            <w:r w:rsidRPr="008B4150">
              <w:t xml:space="preserve">Traverse de lemn pentru căi ferate sau similare: </w:t>
            </w:r>
          </w:p>
          <w:p w14:paraId="7051BCC1" w14:textId="77777777" w:rsidR="00E15B40" w:rsidRPr="008B4150" w:rsidRDefault="00E15B40" w:rsidP="00817EBD">
            <w:pPr>
              <w:ind w:firstLine="0"/>
              <w:contextualSpacing/>
            </w:pPr>
            <w:r w:rsidRPr="008B4150">
              <w:t>– Neimpregnate:</w:t>
            </w:r>
          </w:p>
          <w:p w14:paraId="0AC33C24" w14:textId="77777777" w:rsidR="00E15B40" w:rsidRPr="008B4150" w:rsidRDefault="00E15B40" w:rsidP="00817EBD">
            <w:pPr>
              <w:ind w:firstLine="0"/>
            </w:pPr>
            <w:r w:rsidRPr="008B4150">
              <w:t>– – De conifere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6E6A6"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558D0615"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06B74" w14:textId="77777777" w:rsidR="00E15B40" w:rsidRPr="008B4150" w:rsidRDefault="00E15B40" w:rsidP="00817EBD">
            <w:pPr>
              <w:ind w:firstLine="0"/>
              <w:contextualSpacing/>
            </w:pPr>
            <w:r w:rsidRPr="008B4150">
              <w:t>4406 91 000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A727DF" w14:textId="77777777" w:rsidR="00E15B40" w:rsidRPr="008B4150" w:rsidRDefault="00E15B40" w:rsidP="00817EBD">
            <w:pPr>
              <w:ind w:firstLine="0"/>
              <w:contextualSpacing/>
            </w:pPr>
            <w:r w:rsidRPr="008B4150">
              <w:t>Traverse de lemn pentru căi ferate sau similare:</w:t>
            </w:r>
          </w:p>
          <w:p w14:paraId="5FB14A9C" w14:textId="77777777" w:rsidR="00E15B40" w:rsidRPr="008B4150" w:rsidRDefault="00E15B40" w:rsidP="00817EBD">
            <w:pPr>
              <w:ind w:firstLine="0"/>
              <w:contextualSpacing/>
            </w:pPr>
            <w:r w:rsidRPr="008B4150">
              <w:t xml:space="preserve">– Altele: </w:t>
            </w:r>
          </w:p>
          <w:p w14:paraId="2F883025" w14:textId="77777777" w:rsidR="00E15B40" w:rsidRPr="008B4150" w:rsidRDefault="00E15B40" w:rsidP="00817EBD">
            <w:pPr>
              <w:ind w:firstLine="0"/>
              <w:contextualSpacing/>
            </w:pPr>
            <w:r w:rsidRPr="008B4150">
              <w:t>– – De conifere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BBD62"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1293E98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3749" w14:textId="77777777" w:rsidR="00E15B40" w:rsidRPr="008B4150" w:rsidRDefault="00E15B40" w:rsidP="00817EBD">
            <w:pPr>
              <w:ind w:firstLine="0"/>
              <w:contextualSpacing/>
            </w:pPr>
            <w:r w:rsidRPr="008B4150">
              <w:t>4407</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B554" w14:textId="77777777" w:rsidR="00E15B40" w:rsidRPr="008B4150" w:rsidRDefault="00E15B40" w:rsidP="00817EBD">
            <w:pPr>
              <w:ind w:firstLine="0"/>
              <w:contextualSpacing/>
            </w:pPr>
            <w:r w:rsidRPr="008B4150">
              <w:t>Lemn tăiat sau despicat longitudinal, tranșat sau derulat, chiar geluit, șlefuit sau lipit prin îmbinare cap la cap, cu o grosime de peste 6 mm</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107C6" w14:textId="77777777" w:rsidR="00E15B40" w:rsidRPr="008B4150" w:rsidRDefault="00E15B40" w:rsidP="00817EBD">
            <w:pPr>
              <w:ind w:firstLine="0"/>
              <w:contextualSpacing/>
            </w:pPr>
            <w:r w:rsidRPr="008B4150">
              <w:t>m</w:t>
            </w:r>
            <w:r w:rsidRPr="008B4150">
              <w:rPr>
                <w:vertAlign w:val="superscript"/>
              </w:rPr>
              <w:t>3</w:t>
            </w:r>
          </w:p>
        </w:tc>
      </w:tr>
      <w:tr w:rsidR="00E15B40" w:rsidRPr="008B4150" w14:paraId="0DC86A8D"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1EB01" w14:textId="77777777" w:rsidR="00E15B40" w:rsidRPr="008B4150" w:rsidRDefault="00E15B40" w:rsidP="00817EBD">
            <w:pPr>
              <w:ind w:firstLine="0"/>
              <w:contextualSpacing/>
            </w:pPr>
            <w:r w:rsidRPr="008B4150">
              <w:t>4408 10 150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169D7" w14:textId="77777777" w:rsidR="00E15B40" w:rsidRPr="008B4150" w:rsidRDefault="00E15B40" w:rsidP="00817EBD">
            <w:pPr>
              <w:ind w:firstLine="0"/>
              <w:contextualSpacing/>
            </w:pPr>
            <w:r w:rsidRPr="008B4150">
              <w:t xml:space="preserve">Foi pentru furnir (inclusiv cele </w:t>
            </w:r>
            <w:proofErr w:type="spellStart"/>
            <w:r w:rsidRPr="008B4150">
              <w:t>obţinute</w:t>
            </w:r>
            <w:proofErr w:type="spellEnd"/>
            <w:r w:rsidRPr="008B4150">
              <w:t xml:space="preserve"> prin tranșarea lemnului stratificat), foi pentru placaj sau pentru alt lemn stratificat similar </w:t>
            </w:r>
            <w:proofErr w:type="spellStart"/>
            <w:r w:rsidRPr="008B4150">
              <w:t>şi</w:t>
            </w:r>
            <w:proofErr w:type="spellEnd"/>
            <w:r w:rsidRPr="008B4150">
              <w:t xml:space="preserve"> alt lemn tăiat longitudinal, tranșat sau derulat, chiar geluit, șlefuit, îmbinat lateral sau cap la cap, cu o grosime de maximum 6 mm:</w:t>
            </w:r>
          </w:p>
          <w:p w14:paraId="2E564D33" w14:textId="77777777" w:rsidR="00E15B40" w:rsidRPr="008B4150" w:rsidRDefault="00E15B40" w:rsidP="00817EBD">
            <w:pPr>
              <w:pStyle w:val="a7"/>
              <w:ind w:left="0" w:firstLine="0"/>
            </w:pPr>
            <w:r w:rsidRPr="008B4150">
              <w:t>– De conifere:</w:t>
            </w:r>
          </w:p>
          <w:p w14:paraId="3FDC6D2D" w14:textId="77777777" w:rsidR="00E15B40" w:rsidRPr="008B4150" w:rsidRDefault="00E15B40" w:rsidP="00817EBD">
            <w:pPr>
              <w:ind w:firstLine="0"/>
              <w:contextualSpacing/>
            </w:pPr>
            <w:r w:rsidRPr="008B4150">
              <w:t>– Geluite; șlefuite; lipite prin îmbinare cap la cap, chiar geluite sau șlefuite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5346A"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0CBFF1E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C64DC" w14:textId="77777777" w:rsidR="00E15B40" w:rsidRPr="008B4150" w:rsidRDefault="00E15B40" w:rsidP="00817EBD">
            <w:pPr>
              <w:ind w:firstLine="0"/>
              <w:contextualSpacing/>
            </w:pPr>
            <w:r w:rsidRPr="008B4150">
              <w:t>4408 10 910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62A41" w14:textId="77777777" w:rsidR="00E15B40" w:rsidRPr="008B4150" w:rsidRDefault="00E15B40" w:rsidP="00817EBD">
            <w:pPr>
              <w:ind w:firstLine="0"/>
              <w:contextualSpacing/>
            </w:pPr>
            <w:r w:rsidRPr="008B4150">
              <w:t xml:space="preserve">Foi pentru furnir (inclusiv cele </w:t>
            </w:r>
            <w:proofErr w:type="spellStart"/>
            <w:r w:rsidRPr="008B4150">
              <w:t>obţinute</w:t>
            </w:r>
            <w:proofErr w:type="spellEnd"/>
            <w:r w:rsidRPr="008B4150">
              <w:t xml:space="preserve"> prin tranșarea lemnului stratificat), foi pentru placaj sau pentru alt lemn stratificat similar </w:t>
            </w:r>
            <w:proofErr w:type="spellStart"/>
            <w:r w:rsidRPr="008B4150">
              <w:t>şi</w:t>
            </w:r>
            <w:proofErr w:type="spellEnd"/>
            <w:r w:rsidRPr="008B4150">
              <w:t xml:space="preserve"> alt lemn tăiat longitudinal, tranșat sau derulat, chiar geluit, șlefuit, îmbinat lateral sau cap la cap, cu o grosime de maximum 6 mm:</w:t>
            </w:r>
          </w:p>
          <w:p w14:paraId="6DAFF3C0" w14:textId="77777777" w:rsidR="00E15B40" w:rsidRPr="008B4150" w:rsidRDefault="00E15B40" w:rsidP="00817EBD">
            <w:pPr>
              <w:pStyle w:val="a7"/>
              <w:ind w:left="0" w:firstLine="0"/>
            </w:pPr>
            <w:r w:rsidRPr="008B4150">
              <w:t>– – Altele:</w:t>
            </w:r>
          </w:p>
          <w:p w14:paraId="1226FB6C" w14:textId="77777777" w:rsidR="00E15B40" w:rsidRPr="008B4150" w:rsidRDefault="00E15B40" w:rsidP="00817EBD">
            <w:pPr>
              <w:ind w:firstLine="0"/>
              <w:contextualSpacing/>
            </w:pPr>
            <w:r w:rsidRPr="008B4150">
              <w:t>– – – Scânduri destinate fabricării creioanelor</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81CA5"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25D0865F"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036CF" w14:textId="77777777" w:rsidR="00E15B40" w:rsidRPr="008B4150" w:rsidRDefault="00E15B40" w:rsidP="00817EBD">
            <w:pPr>
              <w:ind w:firstLine="0"/>
              <w:contextualSpacing/>
            </w:pPr>
            <w:r w:rsidRPr="008B4150">
              <w:t>4408 10 980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381C3" w14:textId="77777777" w:rsidR="00E15B40" w:rsidRPr="008B4150" w:rsidRDefault="00E15B40" w:rsidP="00817EBD">
            <w:pPr>
              <w:ind w:firstLine="0"/>
              <w:contextualSpacing/>
            </w:pPr>
            <w:r w:rsidRPr="008B4150">
              <w:t xml:space="preserve">Foi pentru furnir (inclusiv cele </w:t>
            </w:r>
            <w:proofErr w:type="spellStart"/>
            <w:r w:rsidRPr="008B4150">
              <w:t>obţinute</w:t>
            </w:r>
            <w:proofErr w:type="spellEnd"/>
            <w:r w:rsidRPr="008B4150">
              <w:t xml:space="preserve"> prin tranșarea lemnului stratificat), foi pentru placaj sau pentru alt lemn stratificat similar </w:t>
            </w:r>
            <w:proofErr w:type="spellStart"/>
            <w:r w:rsidRPr="008B4150">
              <w:t>şi</w:t>
            </w:r>
            <w:proofErr w:type="spellEnd"/>
            <w:r w:rsidRPr="008B4150">
              <w:t xml:space="preserve"> alt lemn tăiat longitudinal, tranșat sau derulat, chiar geluit, șlefuit, îmbinat lateral sau cap la cap, cu o grosime de maximum 6 mm:</w:t>
            </w:r>
          </w:p>
          <w:p w14:paraId="7405D227" w14:textId="77777777" w:rsidR="00E15B40" w:rsidRPr="008B4150" w:rsidRDefault="00E15B40" w:rsidP="00817EBD">
            <w:pPr>
              <w:pStyle w:val="a7"/>
              <w:ind w:left="0" w:firstLine="0"/>
            </w:pPr>
            <w:r w:rsidRPr="008B4150">
              <w:t>– – Altele:</w:t>
            </w:r>
          </w:p>
          <w:p w14:paraId="1E5C2AD7" w14:textId="77777777" w:rsidR="00E15B40" w:rsidRPr="008B4150" w:rsidRDefault="00E15B40" w:rsidP="00817EBD">
            <w:pPr>
              <w:ind w:firstLine="0"/>
              <w:contextualSpacing/>
            </w:pPr>
            <w:r w:rsidRPr="008B4150">
              <w:t>– – – Scânduri destinate fabricării creioanelor</w:t>
            </w:r>
          </w:p>
          <w:p w14:paraId="50E43992" w14:textId="77777777" w:rsidR="00E15B40" w:rsidRPr="008B4150" w:rsidRDefault="00E15B40" w:rsidP="00817EBD">
            <w:pPr>
              <w:pStyle w:val="a7"/>
              <w:ind w:left="0" w:firstLine="0"/>
            </w:pPr>
            <w:r w:rsidRPr="008B4150">
              <w:t>– – – Altele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816A1B"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4E85A482"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FA7F4" w14:textId="77777777" w:rsidR="00E15B40" w:rsidRPr="008B4150" w:rsidRDefault="00E15B40" w:rsidP="00817EBD">
            <w:pPr>
              <w:ind w:firstLine="0"/>
              <w:contextualSpacing/>
            </w:pPr>
            <w:r w:rsidRPr="008B4150">
              <w:t>4409</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B1362" w14:textId="77777777" w:rsidR="00E15B40" w:rsidRPr="008B4150" w:rsidRDefault="00E15B40" w:rsidP="00817EBD">
            <w:pPr>
              <w:ind w:firstLine="0"/>
              <w:contextualSpacing/>
            </w:pPr>
            <w:r w:rsidRPr="008B4150">
              <w:t xml:space="preserve">Lemn (inclusiv lame de parchet </w:t>
            </w:r>
            <w:proofErr w:type="spellStart"/>
            <w:r w:rsidRPr="008B4150">
              <w:t>şi</w:t>
            </w:r>
            <w:proofErr w:type="spellEnd"/>
            <w:r w:rsidRPr="008B4150">
              <w:t xml:space="preserve"> frize pentru parchet, neasamblate), profilat (în formă de lambă, de uluc, fălțuit, nutuit, șanfrenat, îmbinat în V, mulurat, rotunjit sau similare), de-a lungul unui sau mai multor canturi, fețe sau capete, chiar geluit, șlefuit sau lipit prin îmbinare cap la cap</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64FA" w14:textId="77777777" w:rsidR="00E15B40" w:rsidRPr="008B4150" w:rsidRDefault="00E15B40" w:rsidP="00817EBD">
            <w:pPr>
              <w:ind w:firstLine="0"/>
              <w:contextualSpacing/>
            </w:pPr>
            <w:r w:rsidRPr="008B4150">
              <w:t>m, m</w:t>
            </w:r>
            <w:r w:rsidRPr="008B4150">
              <w:rPr>
                <w:vertAlign w:val="superscript"/>
              </w:rPr>
              <w:t>2</w:t>
            </w:r>
            <w:r w:rsidRPr="008B4150">
              <w:t>, t</w:t>
            </w:r>
          </w:p>
        </w:tc>
      </w:tr>
      <w:tr w:rsidR="00E15B40" w:rsidRPr="008B4150" w14:paraId="3510ECE1"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4F952" w14:textId="77777777" w:rsidR="00E15B40" w:rsidRPr="008B4150" w:rsidRDefault="00E15B40" w:rsidP="00817EBD">
            <w:pPr>
              <w:ind w:firstLine="0"/>
              <w:contextualSpacing/>
            </w:pPr>
            <w:r w:rsidRPr="008B4150">
              <w:t>4416 00 000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DC6C8" w14:textId="77777777" w:rsidR="00E15B40" w:rsidRPr="008B4150" w:rsidRDefault="00E15B40" w:rsidP="00817EBD">
            <w:pPr>
              <w:ind w:firstLine="0"/>
              <w:contextualSpacing/>
            </w:pPr>
            <w:r w:rsidRPr="008B4150">
              <w:t xml:space="preserve">Butoaie, cuve, putini </w:t>
            </w:r>
            <w:proofErr w:type="spellStart"/>
            <w:r w:rsidRPr="008B4150">
              <w:t>şi</w:t>
            </w:r>
            <w:proofErr w:type="spellEnd"/>
            <w:r w:rsidRPr="008B4150">
              <w:t xml:space="preserve"> alte produse de dogărie </w:t>
            </w:r>
            <w:proofErr w:type="spellStart"/>
            <w:r w:rsidRPr="008B4150">
              <w:t>şi</w:t>
            </w:r>
            <w:proofErr w:type="spellEnd"/>
            <w:r w:rsidRPr="008B4150">
              <w:t xml:space="preserve"> </w:t>
            </w:r>
            <w:proofErr w:type="spellStart"/>
            <w:r w:rsidRPr="008B4150">
              <w:t>părţile</w:t>
            </w:r>
            <w:proofErr w:type="spellEnd"/>
            <w:r w:rsidRPr="008B4150">
              <w:t xml:space="preserve"> acestora, din lemn, inclusiv doagele</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FDA92" w14:textId="77777777" w:rsidR="00E15B40" w:rsidRPr="008B4150" w:rsidRDefault="00E15B40" w:rsidP="00817EBD">
            <w:pPr>
              <w:ind w:firstLine="0"/>
              <w:contextualSpacing/>
            </w:pPr>
            <w:r w:rsidRPr="008B4150">
              <w:t>t, buc., m</w:t>
            </w:r>
            <w:r w:rsidRPr="008B4150">
              <w:rPr>
                <w:vertAlign w:val="superscript"/>
              </w:rPr>
              <w:t>3</w:t>
            </w:r>
          </w:p>
        </w:tc>
      </w:tr>
      <w:tr w:rsidR="00E15B40" w:rsidRPr="008B4150" w14:paraId="67143963"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C4568" w14:textId="77777777" w:rsidR="00E15B40" w:rsidRPr="008B4150" w:rsidRDefault="00E15B40" w:rsidP="00817EBD">
            <w:pPr>
              <w:ind w:firstLine="0"/>
              <w:contextualSpacing/>
            </w:pPr>
            <w:r w:rsidRPr="008B4150">
              <w:t>8432</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FA689" w14:textId="77777777" w:rsidR="00E15B40" w:rsidRPr="008B4150" w:rsidRDefault="00E15B40" w:rsidP="00817EBD">
            <w:pPr>
              <w:ind w:firstLine="0"/>
              <w:contextualSpacing/>
            </w:pPr>
            <w:r w:rsidRPr="008B4150">
              <w:t xml:space="preserve">Mașini, aparate </w:t>
            </w:r>
            <w:proofErr w:type="spellStart"/>
            <w:r w:rsidRPr="008B4150">
              <w:t>şi</w:t>
            </w:r>
            <w:proofErr w:type="spellEnd"/>
            <w:r w:rsidRPr="008B4150">
              <w:t xml:space="preserve"> dispozitive agricole, horticole sau silvicole pentru pregătirea ori pentru lucrarea solului sau pentru culturi; tăvăluguri pentru peluze ori pentru terenuri de sport</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04A3FE" w14:textId="77777777" w:rsidR="00E15B40" w:rsidRPr="008B4150" w:rsidRDefault="00E15B40" w:rsidP="00817EBD">
            <w:pPr>
              <w:ind w:firstLine="0"/>
              <w:contextualSpacing/>
            </w:pPr>
            <w:r w:rsidRPr="008B4150">
              <w:t>buc.</w:t>
            </w:r>
          </w:p>
        </w:tc>
      </w:tr>
      <w:tr w:rsidR="00E15B40" w:rsidRPr="008B4150" w14:paraId="2EC695EE"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A7D4F" w14:textId="77777777" w:rsidR="00E15B40" w:rsidRPr="008B4150" w:rsidRDefault="00E15B40" w:rsidP="00817EBD">
            <w:pPr>
              <w:ind w:firstLine="0"/>
              <w:contextualSpacing/>
            </w:pPr>
            <w:r w:rsidRPr="008B4150">
              <w:lastRenderedPageBreak/>
              <w:t>8433</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D5FA37" w14:textId="77777777" w:rsidR="00E15B40" w:rsidRPr="008B4150" w:rsidRDefault="00E15B40" w:rsidP="00817EBD">
            <w:pPr>
              <w:ind w:firstLine="0"/>
              <w:contextualSpacing/>
            </w:pPr>
            <w:r w:rsidRPr="008B4150">
              <w:t xml:space="preserve">Mașini </w:t>
            </w:r>
            <w:proofErr w:type="spellStart"/>
            <w:r w:rsidRPr="008B4150">
              <w:t>şi</w:t>
            </w:r>
            <w:proofErr w:type="spellEnd"/>
            <w:r w:rsidRPr="008B4150">
              <w:t xml:space="preserve"> utilaje pentru recoltat </w:t>
            </w:r>
            <w:proofErr w:type="spellStart"/>
            <w:r w:rsidRPr="008B4150">
              <w:t>şi</w:t>
            </w:r>
            <w:proofErr w:type="spellEnd"/>
            <w:r w:rsidRPr="008B4150">
              <w:t xml:space="preserve"> treierat produse agricole, inclusiv prese de balotat paie sau furaje; mașini </w:t>
            </w:r>
            <w:proofErr w:type="spellStart"/>
            <w:r w:rsidRPr="008B4150">
              <w:t>şi</w:t>
            </w:r>
            <w:proofErr w:type="spellEnd"/>
            <w:r w:rsidRPr="008B4150">
              <w:t xml:space="preserve"> utilaje pentru tuns gazon </w:t>
            </w:r>
            <w:proofErr w:type="spellStart"/>
            <w:r w:rsidRPr="008B4150">
              <w:t>şi</w:t>
            </w:r>
            <w:proofErr w:type="spellEnd"/>
            <w:r w:rsidRPr="008B4150">
              <w:t xml:space="preserve"> pentru secerat; mașini pentru curățat, sortat ori triat ouă, fructe sau alte produse agricole, altele decât mașinile </w:t>
            </w:r>
            <w:proofErr w:type="spellStart"/>
            <w:r w:rsidRPr="008B4150">
              <w:t>şi</w:t>
            </w:r>
            <w:proofErr w:type="spellEnd"/>
            <w:r w:rsidRPr="008B4150">
              <w:t xml:space="preserve"> aparatele de la </w:t>
            </w:r>
            <w:proofErr w:type="spellStart"/>
            <w:r w:rsidRPr="008B4150">
              <w:t>poziţia</w:t>
            </w:r>
            <w:proofErr w:type="spellEnd"/>
            <w:r w:rsidRPr="008B4150">
              <w:t xml:space="preserve"> 8437</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D0ADC" w14:textId="77777777" w:rsidR="00E15B40" w:rsidRPr="008B4150" w:rsidRDefault="00E15B40" w:rsidP="00817EBD">
            <w:pPr>
              <w:ind w:firstLine="0"/>
              <w:contextualSpacing/>
            </w:pPr>
            <w:r w:rsidRPr="008B4150">
              <w:t>buc.</w:t>
            </w:r>
          </w:p>
        </w:tc>
      </w:tr>
      <w:tr w:rsidR="00E15B40" w:rsidRPr="008B4150" w14:paraId="194BE62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2968B" w14:textId="77777777" w:rsidR="00E15B40" w:rsidRPr="008B4150" w:rsidRDefault="00E15B40" w:rsidP="00817EBD">
            <w:pPr>
              <w:ind w:firstLine="0"/>
              <w:contextualSpacing/>
            </w:pPr>
            <w:r w:rsidRPr="008B4150">
              <w:t>8436</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60620" w14:textId="77777777" w:rsidR="00E15B40" w:rsidRPr="008B4150" w:rsidRDefault="00E15B40" w:rsidP="00817EBD">
            <w:pPr>
              <w:ind w:firstLine="0"/>
              <w:contextualSpacing/>
            </w:pPr>
            <w:r w:rsidRPr="008B4150">
              <w:t xml:space="preserve">Alte mașini </w:t>
            </w:r>
            <w:proofErr w:type="spellStart"/>
            <w:r w:rsidRPr="008B4150">
              <w:t>şi</w:t>
            </w:r>
            <w:proofErr w:type="spellEnd"/>
            <w:r w:rsidRPr="008B4150">
              <w:t xml:space="preserve"> utilaje pentru agricultură, horticultură, silvicultură, avicultură sau apicultură, inclusiv germinatoarele prevăzute cu dispozitive mecanice ori termice; incubatoarele </w:t>
            </w:r>
            <w:proofErr w:type="spellStart"/>
            <w:r w:rsidRPr="008B4150">
              <w:t>şi</w:t>
            </w:r>
            <w:proofErr w:type="spellEnd"/>
            <w:r w:rsidRPr="008B4150">
              <w:t xml:space="preserve"> clocitoarele pentru avicultură</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5B2DF" w14:textId="77777777" w:rsidR="00E15B40" w:rsidRPr="008B4150" w:rsidRDefault="00E15B40" w:rsidP="00817EBD">
            <w:pPr>
              <w:ind w:firstLine="0"/>
              <w:contextualSpacing/>
            </w:pPr>
            <w:r w:rsidRPr="008B4150">
              <w:t>buc.</w:t>
            </w:r>
          </w:p>
        </w:tc>
      </w:tr>
      <w:tr w:rsidR="00E15B40" w:rsidRPr="008B4150" w14:paraId="0BCA6DE0"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C981DF" w14:textId="77777777" w:rsidR="00E15B40" w:rsidRPr="008B4150" w:rsidRDefault="00E15B40" w:rsidP="00817EBD">
            <w:pPr>
              <w:ind w:firstLine="0"/>
              <w:contextualSpacing/>
            </w:pPr>
            <w:r w:rsidRPr="008B4150">
              <w:t>8701</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80CB9" w14:textId="77777777" w:rsidR="00E15B40" w:rsidRPr="008B4150" w:rsidRDefault="00E15B40" w:rsidP="00817EBD">
            <w:pPr>
              <w:ind w:firstLine="0"/>
              <w:contextualSpacing/>
            </w:pPr>
            <w:r w:rsidRPr="008B4150">
              <w:t xml:space="preserve">Tractoare (cu excepția cărucioarelor-tractoare de la </w:t>
            </w:r>
            <w:proofErr w:type="spellStart"/>
            <w:r w:rsidRPr="008B4150">
              <w:t>poziţia</w:t>
            </w:r>
            <w:proofErr w:type="spellEnd"/>
            <w:r w:rsidRPr="008B4150">
              <w:t xml:space="preserve"> 8709)</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5CDE56" w14:textId="77777777" w:rsidR="00E15B40" w:rsidRPr="008B4150" w:rsidRDefault="00E15B40" w:rsidP="00817EBD">
            <w:pPr>
              <w:ind w:firstLine="0"/>
              <w:contextualSpacing/>
            </w:pPr>
            <w:r w:rsidRPr="008B4150">
              <w:t>buc.</w:t>
            </w:r>
          </w:p>
        </w:tc>
      </w:tr>
      <w:tr w:rsidR="00E15B40" w:rsidRPr="008B4150" w14:paraId="4E08AAD9" w14:textId="77777777" w:rsidTr="00817EBD">
        <w:trPr>
          <w:jc w:val="center"/>
        </w:trPr>
        <w:tc>
          <w:tcPr>
            <w:tcW w:w="7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5DBAD" w14:textId="77777777" w:rsidR="00E15B40" w:rsidRPr="008B4150" w:rsidRDefault="00E15B40" w:rsidP="00817EBD">
            <w:pPr>
              <w:ind w:firstLine="0"/>
              <w:contextualSpacing/>
            </w:pPr>
            <w:r w:rsidRPr="008B4150">
              <w:t>9406 10 000</w:t>
            </w:r>
          </w:p>
        </w:tc>
        <w:tc>
          <w:tcPr>
            <w:tcW w:w="3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9699E" w14:textId="77777777" w:rsidR="00E15B40" w:rsidRPr="008B4150" w:rsidRDefault="00E15B40" w:rsidP="00817EBD">
            <w:pPr>
              <w:ind w:firstLine="0"/>
              <w:contextualSpacing/>
            </w:pPr>
            <w:proofErr w:type="spellStart"/>
            <w:r w:rsidRPr="008B4150">
              <w:t>Construcţii</w:t>
            </w:r>
            <w:proofErr w:type="spellEnd"/>
            <w:r w:rsidRPr="008B4150">
              <w:t xml:space="preserve"> prefabricate din lemn</w:t>
            </w:r>
          </w:p>
        </w:tc>
        <w:tc>
          <w:tcPr>
            <w:tcW w:w="7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5B049" w14:textId="1C96FBC7" w:rsidR="00E15B40" w:rsidRPr="008B4150" w:rsidRDefault="00E15B40" w:rsidP="00817EBD">
            <w:pPr>
              <w:pStyle w:val="ac"/>
              <w:tabs>
                <w:tab w:val="left" w:pos="993"/>
                <w:tab w:val="left" w:pos="1701"/>
                <w:tab w:val="left" w:pos="1985"/>
              </w:tabs>
              <w:ind w:firstLine="0"/>
              <w:contextualSpacing/>
              <w:rPr>
                <w:sz w:val="20"/>
                <w:szCs w:val="20"/>
                <w:lang w:val="ro-RO"/>
              </w:rPr>
            </w:pPr>
            <w:r w:rsidRPr="008B4150">
              <w:rPr>
                <w:sz w:val="20"/>
                <w:szCs w:val="20"/>
                <w:lang w:val="ro-RO"/>
              </w:rPr>
              <w:t>t, buc., m</w:t>
            </w:r>
            <w:r w:rsidRPr="008B4150">
              <w:rPr>
                <w:sz w:val="20"/>
                <w:szCs w:val="20"/>
                <w:vertAlign w:val="superscript"/>
                <w:lang w:val="ro-RO"/>
              </w:rPr>
              <w:t>3</w:t>
            </w:r>
          </w:p>
        </w:tc>
      </w:tr>
    </w:tbl>
    <w:p w14:paraId="3D8F27DD" w14:textId="77777777" w:rsidR="00E15B40" w:rsidRPr="008B4150" w:rsidRDefault="00E15B40" w:rsidP="00E15B40">
      <w:pPr>
        <w:pStyle w:val="cb"/>
        <w:tabs>
          <w:tab w:val="left" w:pos="851"/>
          <w:tab w:val="left" w:pos="993"/>
          <w:tab w:val="left" w:pos="1276"/>
          <w:tab w:val="left" w:pos="1418"/>
          <w:tab w:val="left" w:pos="1701"/>
        </w:tabs>
        <w:spacing w:line="276" w:lineRule="auto"/>
        <w:ind w:left="709"/>
        <w:contextualSpacing/>
        <w:jc w:val="both"/>
        <w:rPr>
          <w:rFonts w:eastAsiaTheme="minorHAnsi"/>
          <w:b w:val="0"/>
          <w:bCs w:val="0"/>
          <w:sz w:val="28"/>
          <w:szCs w:val="28"/>
          <w:lang w:val="ro-RO"/>
        </w:rPr>
      </w:pPr>
    </w:p>
    <w:p w14:paraId="6F065145" w14:textId="77777777" w:rsidR="00B32DE8" w:rsidRDefault="00B32DE8"/>
    <w:sectPr w:rsidR="00B32DE8" w:rsidSect="00812258">
      <w:pgSz w:w="11907" w:h="16840" w:code="9"/>
      <w:pgMar w:top="851" w:right="964" w:bottom="1134" w:left="1814" w:header="278"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863D2"/>
    <w:multiLevelType w:val="hybridMultilevel"/>
    <w:tmpl w:val="1F56A6A6"/>
    <w:lvl w:ilvl="0" w:tplc="E45E6850">
      <w:start w:val="44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84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40"/>
    <w:rsid w:val="00463A07"/>
    <w:rsid w:val="004E3EB3"/>
    <w:rsid w:val="004F4726"/>
    <w:rsid w:val="0058181B"/>
    <w:rsid w:val="005C0197"/>
    <w:rsid w:val="006D1F82"/>
    <w:rsid w:val="00812258"/>
    <w:rsid w:val="00B32DE8"/>
    <w:rsid w:val="00C82E74"/>
    <w:rsid w:val="00DC3938"/>
    <w:rsid w:val="00E15B40"/>
    <w:rsid w:val="00F04B74"/>
    <w:rsid w:val="00F6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5C48"/>
  <w15:chartTrackingRefBased/>
  <w15:docId w15:val="{90BB9FC0-9843-4E04-8402-7C6FB56B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B40"/>
    <w:pPr>
      <w:spacing w:after="0" w:line="240" w:lineRule="auto"/>
      <w:ind w:firstLine="709"/>
      <w:jc w:val="both"/>
    </w:pPr>
    <w:rPr>
      <w:rFonts w:ascii="Times New Roman" w:eastAsia="Times New Roman" w:hAnsi="Times New Roman" w:cs="Times New Roman"/>
      <w:sz w:val="20"/>
      <w:szCs w:val="20"/>
      <w:lang w:val="ro-RO"/>
    </w:rPr>
  </w:style>
  <w:style w:type="paragraph" w:styleId="1">
    <w:name w:val="heading 1"/>
    <w:basedOn w:val="a"/>
    <w:next w:val="a"/>
    <w:link w:val="10"/>
    <w:uiPriority w:val="9"/>
    <w:qFormat/>
    <w:rsid w:val="00E15B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E15B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E15B4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uiPriority w:val="9"/>
    <w:semiHidden/>
    <w:unhideWhenUsed/>
    <w:qFormat/>
    <w:rsid w:val="00E15B4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E15B40"/>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E15B4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15B4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15B4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15B4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B40"/>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E15B40"/>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E15B40"/>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E15B40"/>
    <w:rPr>
      <w:rFonts w:eastAsiaTheme="majorEastAsia" w:cstheme="majorBidi"/>
      <w:i/>
      <w:iCs/>
      <w:color w:val="365F91" w:themeColor="accent1" w:themeShade="BF"/>
      <w:sz w:val="24"/>
    </w:rPr>
  </w:style>
  <w:style w:type="character" w:customStyle="1" w:styleId="50">
    <w:name w:val="Заголовок 5 Знак"/>
    <w:basedOn w:val="a0"/>
    <w:link w:val="5"/>
    <w:uiPriority w:val="9"/>
    <w:semiHidden/>
    <w:rsid w:val="00E15B40"/>
    <w:rPr>
      <w:rFonts w:eastAsiaTheme="majorEastAsia" w:cstheme="majorBidi"/>
      <w:color w:val="365F91" w:themeColor="accent1" w:themeShade="BF"/>
      <w:sz w:val="24"/>
    </w:rPr>
  </w:style>
  <w:style w:type="character" w:customStyle="1" w:styleId="60">
    <w:name w:val="Заголовок 6 Знак"/>
    <w:basedOn w:val="a0"/>
    <w:link w:val="6"/>
    <w:uiPriority w:val="9"/>
    <w:semiHidden/>
    <w:rsid w:val="00E15B40"/>
    <w:rPr>
      <w:rFonts w:eastAsiaTheme="majorEastAsia" w:cstheme="majorBidi"/>
      <w:i/>
      <w:iCs/>
      <w:color w:val="595959" w:themeColor="text1" w:themeTint="A6"/>
      <w:sz w:val="24"/>
    </w:rPr>
  </w:style>
  <w:style w:type="character" w:customStyle="1" w:styleId="70">
    <w:name w:val="Заголовок 7 Знак"/>
    <w:basedOn w:val="a0"/>
    <w:link w:val="7"/>
    <w:uiPriority w:val="9"/>
    <w:semiHidden/>
    <w:rsid w:val="00E15B40"/>
    <w:rPr>
      <w:rFonts w:eastAsiaTheme="majorEastAsia" w:cstheme="majorBidi"/>
      <w:color w:val="595959" w:themeColor="text1" w:themeTint="A6"/>
      <w:sz w:val="24"/>
    </w:rPr>
  </w:style>
  <w:style w:type="character" w:customStyle="1" w:styleId="80">
    <w:name w:val="Заголовок 8 Знак"/>
    <w:basedOn w:val="a0"/>
    <w:link w:val="8"/>
    <w:uiPriority w:val="9"/>
    <w:semiHidden/>
    <w:rsid w:val="00E15B40"/>
    <w:rPr>
      <w:rFonts w:eastAsiaTheme="majorEastAsia" w:cstheme="majorBidi"/>
      <w:i/>
      <w:iCs/>
      <w:color w:val="272727" w:themeColor="text1" w:themeTint="D8"/>
      <w:sz w:val="24"/>
    </w:rPr>
  </w:style>
  <w:style w:type="character" w:customStyle="1" w:styleId="90">
    <w:name w:val="Заголовок 9 Знак"/>
    <w:basedOn w:val="a0"/>
    <w:link w:val="9"/>
    <w:uiPriority w:val="9"/>
    <w:semiHidden/>
    <w:rsid w:val="00E15B40"/>
    <w:rPr>
      <w:rFonts w:eastAsiaTheme="majorEastAsia" w:cstheme="majorBidi"/>
      <w:color w:val="272727" w:themeColor="text1" w:themeTint="D8"/>
      <w:sz w:val="24"/>
    </w:rPr>
  </w:style>
  <w:style w:type="paragraph" w:styleId="a3">
    <w:name w:val="Title"/>
    <w:basedOn w:val="a"/>
    <w:next w:val="a"/>
    <w:link w:val="a4"/>
    <w:uiPriority w:val="10"/>
    <w:qFormat/>
    <w:rsid w:val="00E15B4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5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B40"/>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E15B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5B40"/>
    <w:pPr>
      <w:spacing w:before="160" w:after="160"/>
      <w:jc w:val="center"/>
    </w:pPr>
    <w:rPr>
      <w:i/>
      <w:iCs/>
      <w:color w:val="404040" w:themeColor="text1" w:themeTint="BF"/>
    </w:rPr>
  </w:style>
  <w:style w:type="character" w:customStyle="1" w:styleId="22">
    <w:name w:val="Цитата 2 Знак"/>
    <w:basedOn w:val="a0"/>
    <w:link w:val="21"/>
    <w:uiPriority w:val="29"/>
    <w:rsid w:val="00E15B40"/>
    <w:rPr>
      <w:rFonts w:ascii="Times New Roman" w:hAnsi="Times New Roman"/>
      <w:i/>
      <w:iCs/>
      <w:color w:val="404040" w:themeColor="text1" w:themeTint="BF"/>
      <w:sz w:val="24"/>
    </w:rPr>
  </w:style>
  <w:style w:type="paragraph" w:styleId="a7">
    <w:name w:val="List Paragraph"/>
    <w:basedOn w:val="a"/>
    <w:uiPriority w:val="34"/>
    <w:qFormat/>
    <w:rsid w:val="00E15B40"/>
    <w:pPr>
      <w:ind w:left="720"/>
      <w:contextualSpacing/>
    </w:pPr>
  </w:style>
  <w:style w:type="character" w:styleId="a8">
    <w:name w:val="Intense Emphasis"/>
    <w:basedOn w:val="a0"/>
    <w:uiPriority w:val="21"/>
    <w:qFormat/>
    <w:rsid w:val="00E15B40"/>
    <w:rPr>
      <w:i/>
      <w:iCs/>
      <w:color w:val="365F91" w:themeColor="accent1" w:themeShade="BF"/>
    </w:rPr>
  </w:style>
  <w:style w:type="paragraph" w:styleId="a9">
    <w:name w:val="Intense Quote"/>
    <w:basedOn w:val="a"/>
    <w:next w:val="a"/>
    <w:link w:val="aa"/>
    <w:uiPriority w:val="30"/>
    <w:qFormat/>
    <w:rsid w:val="00E15B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E15B40"/>
    <w:rPr>
      <w:rFonts w:ascii="Times New Roman" w:hAnsi="Times New Roman"/>
      <w:i/>
      <w:iCs/>
      <w:color w:val="365F91" w:themeColor="accent1" w:themeShade="BF"/>
      <w:sz w:val="24"/>
    </w:rPr>
  </w:style>
  <w:style w:type="character" w:styleId="ab">
    <w:name w:val="Intense Reference"/>
    <w:basedOn w:val="a0"/>
    <w:uiPriority w:val="32"/>
    <w:qFormat/>
    <w:rsid w:val="00E15B40"/>
    <w:rPr>
      <w:b/>
      <w:bCs/>
      <w:smallCaps/>
      <w:color w:val="365F91" w:themeColor="accent1" w:themeShade="BF"/>
      <w:spacing w:val="5"/>
    </w:rPr>
  </w:style>
  <w:style w:type="paragraph" w:styleId="ac">
    <w:name w:val="Normal (Web)"/>
    <w:basedOn w:val="a"/>
    <w:uiPriority w:val="99"/>
    <w:unhideWhenUsed/>
    <w:rsid w:val="00E15B40"/>
    <w:pPr>
      <w:ind w:firstLine="567"/>
    </w:pPr>
    <w:rPr>
      <w:sz w:val="24"/>
      <w:szCs w:val="24"/>
      <w:lang w:val="ru-RU" w:eastAsia="ru-RU"/>
    </w:rPr>
  </w:style>
  <w:style w:type="paragraph" w:customStyle="1" w:styleId="cb">
    <w:name w:val="cb"/>
    <w:basedOn w:val="a"/>
    <w:rsid w:val="00E15B40"/>
    <w:pPr>
      <w:ind w:firstLine="0"/>
      <w:jc w:val="center"/>
    </w:pPr>
    <w:rPr>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1440</Words>
  <Characters>8354</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Violina Lungu</cp:lastModifiedBy>
  <cp:revision>3</cp:revision>
  <dcterms:created xsi:type="dcterms:W3CDTF">2025-03-18T05:57:00Z</dcterms:created>
  <dcterms:modified xsi:type="dcterms:W3CDTF">2025-03-19T08:20:00Z</dcterms:modified>
</cp:coreProperties>
</file>